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CCF07" w14:textId="77777777" w:rsidR="00B12B2C" w:rsidRPr="00957B25" w:rsidRDefault="00B12B2C" w:rsidP="00957B25">
      <w:pPr>
        <w:pStyle w:val="Heading1"/>
      </w:pPr>
      <w:r w:rsidRPr="00957B25">
        <w:t>Series 5000: Students, Curriculum, and Academic Matters</w:t>
      </w:r>
    </w:p>
    <w:p w14:paraId="720F05C0" w14:textId="77777777" w:rsidR="00B12B2C" w:rsidRPr="00957B25" w:rsidRDefault="00B12B2C" w:rsidP="00957B25">
      <w:pPr>
        <w:pStyle w:val="Heading2"/>
      </w:pPr>
      <w:r w:rsidRPr="00957B25">
        <w:t>5600</w:t>
      </w:r>
      <w:r w:rsidRPr="00957B25">
        <w:tab/>
        <w:t>Student Support Services</w:t>
      </w:r>
    </w:p>
    <w:p w14:paraId="455C7828" w14:textId="77777777" w:rsidR="001C1EC8" w:rsidRDefault="00B12B2C" w:rsidP="00B12B2C">
      <w:pPr>
        <w:pStyle w:val="Heading3"/>
        <w:tabs>
          <w:tab w:val="clear" w:pos="900"/>
          <w:tab w:val="left" w:pos="1080"/>
        </w:tabs>
        <w:ind w:left="1080" w:hanging="1080"/>
      </w:pPr>
      <w:r>
        <w:t>5603-F-6</w:t>
      </w:r>
      <w:r>
        <w:tab/>
        <w:t xml:space="preserve">Section 504 </w:t>
      </w:r>
      <w:r w:rsidRPr="009D2CD7">
        <w:t>Authorization for Release and</w:t>
      </w:r>
      <w:r>
        <w:t xml:space="preserve"> </w:t>
      </w:r>
      <w:r w:rsidRPr="009D2CD7">
        <w:t>Exchange of Medical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0"/>
      </w:tblGrid>
      <w:tr w:rsidR="00D107AE" w14:paraId="7FF93563" w14:textId="77777777" w:rsidTr="00D107AE">
        <w:tc>
          <w:tcPr>
            <w:tcW w:w="9350" w:type="dxa"/>
            <w:shd w:val="clear" w:color="auto" w:fill="BFBFBF" w:themeFill="background1" w:themeFillShade="BF"/>
            <w:vAlign w:val="center"/>
          </w:tcPr>
          <w:p w14:paraId="077A7578" w14:textId="77777777" w:rsidR="00D107AE" w:rsidRDefault="00D107AE" w:rsidP="00D107AE">
            <w:pPr>
              <w:pStyle w:val="PolicyBody"/>
              <w:spacing w:before="120" w:after="120"/>
              <w:jc w:val="center"/>
            </w:pPr>
            <w:r w:rsidRPr="00A726CD">
              <w:rPr>
                <w:b/>
                <w:sz w:val="24"/>
                <w:szCs w:val="24"/>
              </w:rPr>
              <w:t>To be sent on District letterhead</w:t>
            </w:r>
          </w:p>
        </w:tc>
      </w:tr>
    </w:tbl>
    <w:p w14:paraId="16820B08" w14:textId="77777777" w:rsidR="00D107AE" w:rsidRPr="00D107AE" w:rsidRDefault="00D107AE" w:rsidP="00D107AE">
      <w:pPr>
        <w:pStyle w:val="PolicyBody"/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38"/>
        <w:gridCol w:w="672"/>
        <w:gridCol w:w="360"/>
        <w:gridCol w:w="667"/>
        <w:gridCol w:w="269"/>
        <w:gridCol w:w="896"/>
        <w:gridCol w:w="809"/>
        <w:gridCol w:w="599"/>
        <w:gridCol w:w="180"/>
        <w:gridCol w:w="270"/>
        <w:gridCol w:w="630"/>
        <w:gridCol w:w="649"/>
        <w:gridCol w:w="849"/>
        <w:gridCol w:w="1552"/>
        <w:gridCol w:w="10"/>
      </w:tblGrid>
      <w:tr w:rsidR="00B12B2C" w:rsidRPr="009230A1" w14:paraId="1CF37C57" w14:textId="77777777" w:rsidTr="00FD1973">
        <w:tc>
          <w:tcPr>
            <w:tcW w:w="1620" w:type="dxa"/>
            <w:gridSpan w:val="3"/>
            <w:vAlign w:val="bottom"/>
          </w:tcPr>
          <w:p w14:paraId="15EDF352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Student Name:</w:t>
            </w:r>
          </w:p>
        </w:tc>
        <w:tc>
          <w:tcPr>
            <w:tcW w:w="4680" w:type="dxa"/>
            <w:gridSpan w:val="9"/>
            <w:tcBorders>
              <w:bottom w:val="single" w:sz="6" w:space="0" w:color="000000"/>
            </w:tcBorders>
            <w:vAlign w:val="bottom"/>
          </w:tcPr>
          <w:p w14:paraId="649C5A38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1498" w:type="dxa"/>
            <w:gridSpan w:val="2"/>
            <w:vAlign w:val="bottom"/>
          </w:tcPr>
          <w:p w14:paraId="5D3DF07B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 xml:space="preserve"> Date of Birth:</w:t>
            </w:r>
          </w:p>
        </w:tc>
        <w:tc>
          <w:tcPr>
            <w:tcW w:w="1562" w:type="dxa"/>
            <w:gridSpan w:val="2"/>
            <w:tcBorders>
              <w:bottom w:val="single" w:sz="6" w:space="0" w:color="000000"/>
            </w:tcBorders>
            <w:vAlign w:val="bottom"/>
          </w:tcPr>
          <w:p w14:paraId="2C3F8C3B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B12B2C" w:rsidRPr="009230A1" w14:paraId="67E21607" w14:textId="77777777" w:rsidTr="00FD1973">
        <w:tc>
          <w:tcPr>
            <w:tcW w:w="2916" w:type="dxa"/>
            <w:gridSpan w:val="6"/>
            <w:vAlign w:val="bottom"/>
          </w:tcPr>
          <w:p w14:paraId="43F5E554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School Building Attending:</w:t>
            </w:r>
          </w:p>
        </w:tc>
        <w:tc>
          <w:tcPr>
            <w:tcW w:w="4033" w:type="dxa"/>
            <w:gridSpan w:val="7"/>
            <w:tcBorders>
              <w:bottom w:val="single" w:sz="6" w:space="0" w:color="000000"/>
            </w:tcBorders>
            <w:vAlign w:val="bottom"/>
          </w:tcPr>
          <w:p w14:paraId="4B6BAB8B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49" w:type="dxa"/>
            <w:vAlign w:val="bottom"/>
          </w:tcPr>
          <w:p w14:paraId="7CA0E024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 xml:space="preserve"> Grade: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bottom"/>
          </w:tcPr>
          <w:p w14:paraId="42C3AD74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B12B2C" w:rsidRPr="009230A1" w14:paraId="3B091F58" w14:textId="77777777" w:rsidTr="00FD1973">
        <w:tc>
          <w:tcPr>
            <w:tcW w:w="2647" w:type="dxa"/>
            <w:gridSpan w:val="5"/>
            <w:vAlign w:val="bottom"/>
          </w:tcPr>
          <w:p w14:paraId="6773F10B" w14:textId="6E76A745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Parent Name:</w:t>
            </w:r>
          </w:p>
        </w:tc>
        <w:tc>
          <w:tcPr>
            <w:tcW w:w="6713" w:type="dxa"/>
            <w:gridSpan w:val="11"/>
            <w:tcBorders>
              <w:bottom w:val="single" w:sz="6" w:space="0" w:color="000000"/>
            </w:tcBorders>
            <w:vAlign w:val="bottom"/>
          </w:tcPr>
          <w:p w14:paraId="65F31F6A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B12B2C" w:rsidRPr="009230A1" w14:paraId="277C86EC" w14:textId="77777777" w:rsidTr="00FD1973">
        <w:tc>
          <w:tcPr>
            <w:tcW w:w="948" w:type="dxa"/>
            <w:gridSpan w:val="2"/>
            <w:vAlign w:val="bottom"/>
          </w:tcPr>
          <w:p w14:paraId="680433C8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Address:</w:t>
            </w:r>
          </w:p>
        </w:tc>
        <w:tc>
          <w:tcPr>
            <w:tcW w:w="8412" w:type="dxa"/>
            <w:gridSpan w:val="14"/>
            <w:tcBorders>
              <w:bottom w:val="single" w:sz="6" w:space="0" w:color="000000"/>
            </w:tcBorders>
            <w:vAlign w:val="bottom"/>
          </w:tcPr>
          <w:p w14:paraId="04435E12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B12B2C" w:rsidRPr="009230A1" w14:paraId="0A454F74" w14:textId="77777777" w:rsidTr="00B12B2C">
        <w:tc>
          <w:tcPr>
            <w:tcW w:w="9360" w:type="dxa"/>
            <w:gridSpan w:val="16"/>
            <w:vAlign w:val="bottom"/>
          </w:tcPr>
          <w:p w14:paraId="6F50CFEB" w14:textId="77777777" w:rsidR="00B12B2C" w:rsidRPr="009230A1" w:rsidRDefault="00B12B2C" w:rsidP="00267AA7">
            <w:pPr>
              <w:pStyle w:val="PolicyBody"/>
              <w:spacing w:after="0"/>
              <w:rPr>
                <w:sz w:val="2"/>
                <w:szCs w:val="24"/>
              </w:rPr>
            </w:pPr>
          </w:p>
        </w:tc>
      </w:tr>
      <w:tr w:rsidR="00B12B2C" w:rsidRPr="009230A1" w14:paraId="42D3CE55" w14:textId="77777777" w:rsidTr="00FD1973">
        <w:tc>
          <w:tcPr>
            <w:tcW w:w="810" w:type="dxa"/>
            <w:vAlign w:val="bottom"/>
          </w:tcPr>
          <w:p w14:paraId="2005C9F8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>Phone:</w:t>
            </w:r>
          </w:p>
        </w:tc>
        <w:tc>
          <w:tcPr>
            <w:tcW w:w="3002" w:type="dxa"/>
            <w:gridSpan w:val="6"/>
            <w:tcBorders>
              <w:bottom w:val="single" w:sz="6" w:space="0" w:color="000000"/>
            </w:tcBorders>
            <w:vAlign w:val="bottom"/>
          </w:tcPr>
          <w:p w14:paraId="1921E4BF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bottom"/>
          </w:tcPr>
          <w:p w14:paraId="445128F6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  <w:r w:rsidRPr="009230A1">
              <w:rPr>
                <w:sz w:val="24"/>
                <w:szCs w:val="24"/>
              </w:rPr>
              <w:t xml:space="preserve"> Email:</w:t>
            </w:r>
          </w:p>
        </w:tc>
        <w:tc>
          <w:tcPr>
            <w:tcW w:w="4739" w:type="dxa"/>
            <w:gridSpan w:val="8"/>
            <w:tcBorders>
              <w:bottom w:val="single" w:sz="6" w:space="0" w:color="000000"/>
            </w:tcBorders>
            <w:vAlign w:val="bottom"/>
          </w:tcPr>
          <w:p w14:paraId="789D3A55" w14:textId="77777777" w:rsidR="00B12B2C" w:rsidRPr="009230A1" w:rsidRDefault="00B12B2C" w:rsidP="00267AA7">
            <w:pPr>
              <w:pStyle w:val="PolicyBody"/>
              <w:spacing w:before="200" w:after="0"/>
              <w:rPr>
                <w:sz w:val="24"/>
                <w:szCs w:val="24"/>
              </w:rPr>
            </w:pPr>
          </w:p>
        </w:tc>
      </w:tr>
      <w:tr w:rsidR="00B12B2C" w:rsidRPr="009230A1" w14:paraId="48F26253" w14:textId="77777777" w:rsidTr="00B12B2C">
        <w:tc>
          <w:tcPr>
            <w:tcW w:w="9360" w:type="dxa"/>
            <w:gridSpan w:val="16"/>
            <w:vAlign w:val="bottom"/>
          </w:tcPr>
          <w:p w14:paraId="529F6BAB" w14:textId="77777777" w:rsidR="00B12B2C" w:rsidRPr="009230A1" w:rsidRDefault="00B12B2C" w:rsidP="00FD1973">
            <w:pPr>
              <w:pStyle w:val="PolicyBody"/>
              <w:spacing w:before="360" w:after="0"/>
              <w:jc w:val="both"/>
              <w:rPr>
                <w:szCs w:val="24"/>
              </w:rPr>
            </w:pPr>
            <w:r w:rsidRPr="009D2CD7">
              <w:rPr>
                <w:rFonts w:eastAsia="Times New Roman"/>
                <w:sz w:val="24"/>
                <w:szCs w:val="24"/>
              </w:rPr>
              <w:t xml:space="preserve">I authorize the release and exchange of otherwise confidential medical information between the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District</w:t>
            </w:r>
            <w:proofErr w:type="gramEnd"/>
            <w:r w:rsidRPr="009D2CD7">
              <w:rPr>
                <w:rFonts w:eastAsia="Times New Roman"/>
                <w:sz w:val="24"/>
                <w:szCs w:val="24"/>
              </w:rPr>
              <w:t xml:space="preserve"> and:</w:t>
            </w:r>
          </w:p>
        </w:tc>
      </w:tr>
      <w:tr w:rsidR="00B12B2C" w:rsidRPr="00B12B2C" w14:paraId="0F6E51C1" w14:textId="77777777" w:rsidTr="00FD1973">
        <w:tc>
          <w:tcPr>
            <w:tcW w:w="1980" w:type="dxa"/>
            <w:gridSpan w:val="4"/>
            <w:vAlign w:val="bottom"/>
          </w:tcPr>
          <w:p w14:paraId="15B2F6E0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B12B2C">
              <w:rPr>
                <w:rFonts w:eastAsia="Times New Roman"/>
                <w:sz w:val="24"/>
                <w:szCs w:val="24"/>
              </w:rPr>
              <w:t>Physician’s Name:</w:t>
            </w:r>
          </w:p>
        </w:tc>
        <w:tc>
          <w:tcPr>
            <w:tcW w:w="7380" w:type="dxa"/>
            <w:gridSpan w:val="12"/>
            <w:tcBorders>
              <w:bottom w:val="single" w:sz="6" w:space="0" w:color="000000"/>
            </w:tcBorders>
            <w:vAlign w:val="bottom"/>
          </w:tcPr>
          <w:p w14:paraId="0DB5B85C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B12B2C" w:rsidRPr="00B12B2C" w14:paraId="0CB56B94" w14:textId="77777777" w:rsidTr="00FD1973">
        <w:tc>
          <w:tcPr>
            <w:tcW w:w="948" w:type="dxa"/>
            <w:gridSpan w:val="2"/>
            <w:vAlign w:val="bottom"/>
          </w:tcPr>
          <w:p w14:paraId="164312A9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B12B2C">
              <w:rPr>
                <w:rFonts w:eastAsia="Times New Roman"/>
                <w:sz w:val="24"/>
                <w:szCs w:val="24"/>
              </w:rPr>
              <w:t>Address:</w:t>
            </w:r>
          </w:p>
        </w:tc>
        <w:tc>
          <w:tcPr>
            <w:tcW w:w="8412" w:type="dxa"/>
            <w:gridSpan w:val="14"/>
            <w:tcBorders>
              <w:bottom w:val="single" w:sz="6" w:space="0" w:color="000000"/>
            </w:tcBorders>
            <w:vAlign w:val="bottom"/>
          </w:tcPr>
          <w:p w14:paraId="262FA40E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B12B2C" w:rsidRPr="00B12B2C" w14:paraId="66667BDD" w14:textId="77777777" w:rsidTr="00FD345E">
        <w:tc>
          <w:tcPr>
            <w:tcW w:w="9360" w:type="dxa"/>
            <w:gridSpan w:val="16"/>
            <w:vAlign w:val="bottom"/>
          </w:tcPr>
          <w:p w14:paraId="26ECD2FA" w14:textId="77777777" w:rsidR="00B12B2C" w:rsidRPr="00B12B2C" w:rsidRDefault="00B12B2C" w:rsidP="00B12B2C">
            <w:pPr>
              <w:pStyle w:val="PolicyBody"/>
              <w:spacing w:after="0"/>
              <w:rPr>
                <w:rFonts w:eastAsia="Times New Roman"/>
                <w:sz w:val="2"/>
                <w:szCs w:val="2"/>
              </w:rPr>
            </w:pPr>
          </w:p>
        </w:tc>
      </w:tr>
      <w:tr w:rsidR="00B12B2C" w:rsidRPr="00B12B2C" w14:paraId="4F9DD4EA" w14:textId="77777777" w:rsidTr="00B12B2C">
        <w:tc>
          <w:tcPr>
            <w:tcW w:w="810" w:type="dxa"/>
            <w:vAlign w:val="bottom"/>
          </w:tcPr>
          <w:p w14:paraId="04AAAC39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B12B2C">
              <w:rPr>
                <w:rFonts w:eastAsia="Times New Roman"/>
                <w:sz w:val="24"/>
                <w:szCs w:val="24"/>
              </w:rPr>
              <w:t>Phone:</w:t>
            </w:r>
          </w:p>
        </w:tc>
        <w:tc>
          <w:tcPr>
            <w:tcW w:w="3811" w:type="dxa"/>
            <w:gridSpan w:val="7"/>
            <w:tcBorders>
              <w:bottom w:val="single" w:sz="6" w:space="0" w:color="000000"/>
            </w:tcBorders>
            <w:vAlign w:val="bottom"/>
          </w:tcPr>
          <w:p w14:paraId="229DBF81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9" w:type="dxa"/>
            <w:vAlign w:val="bottom"/>
          </w:tcPr>
          <w:p w14:paraId="18C88591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B12B2C">
              <w:rPr>
                <w:rFonts w:eastAsia="Times New Roman"/>
                <w:sz w:val="24"/>
                <w:szCs w:val="24"/>
              </w:rPr>
              <w:t xml:space="preserve"> Fax:</w:t>
            </w:r>
          </w:p>
        </w:tc>
        <w:tc>
          <w:tcPr>
            <w:tcW w:w="4140" w:type="dxa"/>
            <w:gridSpan w:val="7"/>
            <w:tcBorders>
              <w:bottom w:val="single" w:sz="6" w:space="0" w:color="000000"/>
            </w:tcBorders>
            <w:vAlign w:val="bottom"/>
          </w:tcPr>
          <w:p w14:paraId="5FB8CD03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B12B2C" w:rsidRPr="00B12B2C" w14:paraId="4D6A64E0" w14:textId="77777777" w:rsidTr="00B12B2C">
        <w:tc>
          <w:tcPr>
            <w:tcW w:w="9360" w:type="dxa"/>
            <w:gridSpan w:val="16"/>
            <w:vAlign w:val="bottom"/>
          </w:tcPr>
          <w:p w14:paraId="74FDF344" w14:textId="77777777" w:rsidR="00B12B2C" w:rsidRPr="00B12B2C" w:rsidRDefault="00B12B2C" w:rsidP="00B12B2C">
            <w:pPr>
              <w:pStyle w:val="PolicyBody"/>
              <w:spacing w:before="360" w:after="0"/>
              <w:rPr>
                <w:rFonts w:eastAsia="Times New Roman"/>
                <w:sz w:val="24"/>
                <w:szCs w:val="24"/>
              </w:rPr>
            </w:pPr>
            <w:r w:rsidRPr="009D2CD7">
              <w:rPr>
                <w:rFonts w:eastAsia="Times New Roman"/>
                <w:sz w:val="24"/>
                <w:szCs w:val="24"/>
              </w:rPr>
              <w:t xml:space="preserve">I understand that any information released or exchanged will be treated in a confidential manner by the </w:t>
            </w:r>
            <w:proofErr w:type="gramStart"/>
            <w:r w:rsidRPr="009D2CD7">
              <w:rPr>
                <w:rFonts w:eastAsia="Times New Roman"/>
                <w:sz w:val="24"/>
                <w:szCs w:val="24"/>
              </w:rPr>
              <w:t>District</w:t>
            </w:r>
            <w:proofErr w:type="gramEnd"/>
            <w:r w:rsidRPr="009D2CD7">
              <w:rPr>
                <w:rFonts w:eastAsia="Times New Roman"/>
                <w:sz w:val="24"/>
                <w:szCs w:val="24"/>
              </w:rPr>
              <w:t xml:space="preserve"> and will not be transmitted to a third party without my permission. This authorization is valid for a period of ninety (90) days unless earlier revoked by me in writing.</w:t>
            </w:r>
          </w:p>
        </w:tc>
      </w:tr>
      <w:tr w:rsidR="00B12B2C" w:rsidRPr="009230A1" w14:paraId="4B352B95" w14:textId="77777777" w:rsidTr="00267AA7">
        <w:trPr>
          <w:gridAfter w:val="1"/>
          <w:wAfter w:w="10" w:type="dxa"/>
        </w:trPr>
        <w:tc>
          <w:tcPr>
            <w:tcW w:w="5400" w:type="dxa"/>
            <w:gridSpan w:val="10"/>
            <w:tcBorders>
              <w:bottom w:val="single" w:sz="6" w:space="0" w:color="000000"/>
            </w:tcBorders>
            <w:vAlign w:val="bottom"/>
          </w:tcPr>
          <w:p w14:paraId="05ACB1E1" w14:textId="77777777" w:rsidR="00B12B2C" w:rsidRPr="009230A1" w:rsidRDefault="00B12B2C" w:rsidP="00267AA7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" w:type="dxa"/>
            <w:vAlign w:val="bottom"/>
          </w:tcPr>
          <w:p w14:paraId="4D30C9AC" w14:textId="77777777" w:rsidR="00B12B2C" w:rsidRPr="009230A1" w:rsidRDefault="00B12B2C" w:rsidP="00267AA7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bottom w:val="single" w:sz="6" w:space="0" w:color="000000"/>
            </w:tcBorders>
            <w:vAlign w:val="bottom"/>
          </w:tcPr>
          <w:p w14:paraId="63B5A984" w14:textId="77777777" w:rsidR="00B12B2C" w:rsidRPr="009230A1" w:rsidRDefault="00B12B2C" w:rsidP="00267AA7">
            <w:pPr>
              <w:pStyle w:val="PolicyBody"/>
              <w:tabs>
                <w:tab w:val="left" w:pos="2340"/>
                <w:tab w:val="left" w:pos="2707"/>
              </w:tabs>
              <w:spacing w:before="200"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</w:tr>
      <w:tr w:rsidR="00B12B2C" w:rsidRPr="009230A1" w14:paraId="59B7999B" w14:textId="77777777" w:rsidTr="00267AA7">
        <w:trPr>
          <w:gridAfter w:val="1"/>
          <w:wAfter w:w="10" w:type="dxa"/>
        </w:trPr>
        <w:tc>
          <w:tcPr>
            <w:tcW w:w="5400" w:type="dxa"/>
            <w:gridSpan w:val="10"/>
            <w:tcBorders>
              <w:top w:val="single" w:sz="6" w:space="0" w:color="000000"/>
            </w:tcBorders>
            <w:vAlign w:val="bottom"/>
          </w:tcPr>
          <w:p w14:paraId="51D5CBEB" w14:textId="58FBFDC6" w:rsidR="00B12B2C" w:rsidRPr="009230A1" w:rsidRDefault="00B12B2C" w:rsidP="00267AA7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24"/>
                <w:szCs w:val="24"/>
              </w:rPr>
            </w:pPr>
            <w:r w:rsidRPr="009230A1">
              <w:rPr>
                <w:rFonts w:eastAsia="Times New Roman"/>
                <w:sz w:val="24"/>
                <w:szCs w:val="24"/>
              </w:rPr>
              <w:t>Signature of Parent</w:t>
            </w:r>
          </w:p>
        </w:tc>
        <w:tc>
          <w:tcPr>
            <w:tcW w:w="270" w:type="dxa"/>
            <w:vAlign w:val="bottom"/>
          </w:tcPr>
          <w:p w14:paraId="11FCD994" w14:textId="77777777" w:rsidR="00B12B2C" w:rsidRPr="009230A1" w:rsidRDefault="00B12B2C" w:rsidP="00267AA7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4"/>
            <w:tcBorders>
              <w:top w:val="single" w:sz="6" w:space="0" w:color="000000"/>
            </w:tcBorders>
            <w:vAlign w:val="bottom"/>
          </w:tcPr>
          <w:p w14:paraId="2C33C920" w14:textId="77777777" w:rsidR="00B12B2C" w:rsidRPr="009230A1" w:rsidRDefault="00B12B2C" w:rsidP="00267AA7">
            <w:pPr>
              <w:pStyle w:val="PolicyBody"/>
              <w:tabs>
                <w:tab w:val="left" w:pos="2340"/>
                <w:tab w:val="left" w:pos="2707"/>
              </w:tabs>
              <w:spacing w:after="0"/>
              <w:ind w:left="2700" w:hanging="2700"/>
              <w:rPr>
                <w:rFonts w:eastAsia="Times New Roman"/>
                <w:sz w:val="24"/>
                <w:szCs w:val="24"/>
              </w:rPr>
            </w:pPr>
            <w:r w:rsidRPr="009230A1">
              <w:rPr>
                <w:rFonts w:eastAsia="Times New Roman"/>
                <w:sz w:val="24"/>
                <w:szCs w:val="24"/>
              </w:rPr>
              <w:t>Date</w:t>
            </w:r>
          </w:p>
        </w:tc>
      </w:tr>
      <w:tr w:rsidR="00B12B2C" w:rsidRPr="00B12B2C" w14:paraId="41F30A4D" w14:textId="77777777" w:rsidTr="00FD1973">
        <w:tc>
          <w:tcPr>
            <w:tcW w:w="2647" w:type="dxa"/>
            <w:gridSpan w:val="5"/>
            <w:vAlign w:val="bottom"/>
          </w:tcPr>
          <w:p w14:paraId="738CA5FF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  <w:r w:rsidRPr="00B12B2C">
              <w:rPr>
                <w:rFonts w:eastAsia="Times New Roman"/>
                <w:sz w:val="24"/>
                <w:szCs w:val="24"/>
              </w:rPr>
              <w:t>Relationship to Student:</w:t>
            </w:r>
          </w:p>
        </w:tc>
        <w:tc>
          <w:tcPr>
            <w:tcW w:w="6713" w:type="dxa"/>
            <w:gridSpan w:val="11"/>
            <w:tcBorders>
              <w:bottom w:val="single" w:sz="6" w:space="0" w:color="000000"/>
            </w:tcBorders>
            <w:vAlign w:val="bottom"/>
          </w:tcPr>
          <w:p w14:paraId="75C92DE8" w14:textId="77777777" w:rsidR="00B12B2C" w:rsidRPr="00B12B2C" w:rsidRDefault="00B12B2C" w:rsidP="00267AA7">
            <w:pPr>
              <w:pStyle w:val="PolicyBody"/>
              <w:spacing w:before="200" w:after="0"/>
              <w:rPr>
                <w:rFonts w:eastAsia="Times New Roman"/>
                <w:sz w:val="24"/>
                <w:szCs w:val="24"/>
              </w:rPr>
            </w:pPr>
          </w:p>
        </w:tc>
      </w:tr>
      <w:tr w:rsidR="00B12B2C" w:rsidRPr="003B4874" w14:paraId="7997C4B8" w14:textId="77777777" w:rsidTr="00267A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B5599" w14:textId="209023A4" w:rsidR="008F4055" w:rsidRDefault="00B12B2C" w:rsidP="008F4055">
            <w:pPr>
              <w:pStyle w:val="PolicyBody"/>
              <w:tabs>
                <w:tab w:val="left" w:pos="2520"/>
              </w:tabs>
              <w:spacing w:before="480" w:after="0"/>
              <w:rPr>
                <w:rFonts w:eastAsia="Times New Roman"/>
                <w:sz w:val="24"/>
                <w:szCs w:val="24"/>
              </w:rPr>
            </w:pPr>
            <w:r w:rsidRPr="00D80540">
              <w:rPr>
                <w:rFonts w:eastAsia="Times New Roman"/>
                <w:sz w:val="24"/>
                <w:szCs w:val="24"/>
              </w:rPr>
              <w:t>Please submit form to:</w:t>
            </w:r>
            <w:r>
              <w:rPr>
                <w:rFonts w:eastAsia="Times New Roman"/>
                <w:sz w:val="24"/>
                <w:szCs w:val="24"/>
              </w:rPr>
              <w:tab/>
            </w:r>
            <w:sdt>
              <w:sdtPr>
                <w:rPr>
                  <w:rFonts w:eastAsia="Times New Roman"/>
                  <w:szCs w:val="24"/>
                </w:rPr>
                <w:id w:val="85279384"/>
                <w:placeholder>
                  <w:docPart w:val="5E1EAF61F77544CD91EB1AC5444B398A"/>
                </w:placeholder>
              </w:sdtPr>
              <w:sdtEndPr/>
              <w:sdtContent>
                <w:r w:rsidR="00156009">
                  <w:rPr>
                    <w:rFonts w:eastAsia="Times New Roman"/>
                    <w:sz w:val="24"/>
                    <w:szCs w:val="24"/>
                  </w:rPr>
                  <w:t>Callie Campbell</w:t>
                </w:r>
              </w:sdtContent>
            </w:sdt>
          </w:p>
          <w:sdt>
            <w:sdtPr>
              <w:rPr>
                <w:rFonts w:eastAsia="Times New Roman"/>
                <w:szCs w:val="24"/>
              </w:rPr>
              <w:id w:val="-470281527"/>
              <w:placeholder>
                <w:docPart w:val="5E1EAF61F77544CD91EB1AC5444B398A"/>
              </w:placeholder>
            </w:sdtPr>
            <w:sdtEndPr/>
            <w:sdtContent>
              <w:p w14:paraId="305F9D68" w14:textId="151857EC" w:rsidR="008F4055" w:rsidRDefault="008F4055" w:rsidP="008F4055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 w:rsidRPr="00535696">
                  <w:rPr>
                    <w:rFonts w:eastAsia="Times New Roman"/>
                    <w:sz w:val="24"/>
                    <w:szCs w:val="24"/>
                  </w:rPr>
                  <w:t>504 Coordinator –</w:t>
                </w:r>
                <w:r>
                  <w:rPr>
                    <w:rFonts w:eastAsia="Times New Roman"/>
                    <w:sz w:val="24"/>
                    <w:szCs w:val="24"/>
                  </w:rPr>
                  <w:t xml:space="preserve"> </w:t>
                </w:r>
                <w:r w:rsidR="00156009">
                  <w:rPr>
                    <w:rFonts w:eastAsia="Times New Roman"/>
                    <w:sz w:val="24"/>
                    <w:szCs w:val="24"/>
                  </w:rPr>
                  <w:t>Director of Special Education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-63570401"/>
              <w:placeholder>
                <w:docPart w:val="5E1EAF61F77544CD91EB1AC5444B398A"/>
              </w:placeholder>
            </w:sdtPr>
            <w:sdtEndPr/>
            <w:sdtContent>
              <w:p w14:paraId="5F267BEA" w14:textId="77777777" w:rsidR="008F4055" w:rsidRDefault="008F4055" w:rsidP="008F4055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401 W. Chicago Street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1589957818"/>
              <w:placeholder>
                <w:docPart w:val="5E1EAF61F77544CD91EB1AC5444B398A"/>
              </w:placeholder>
            </w:sdtPr>
            <w:sdtEndPr/>
            <w:sdtContent>
              <w:p w14:paraId="626CB7BE" w14:textId="77777777" w:rsidR="008F4055" w:rsidRDefault="008F4055" w:rsidP="008F4055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Buchanan, MI 49107</w:t>
                </w:r>
              </w:p>
            </w:sdtContent>
          </w:sdt>
          <w:sdt>
            <w:sdtPr>
              <w:rPr>
                <w:rFonts w:eastAsia="Times New Roman"/>
                <w:szCs w:val="24"/>
              </w:rPr>
              <w:id w:val="1178618964"/>
              <w:placeholder>
                <w:docPart w:val="5E1EAF61F77544CD91EB1AC5444B398A"/>
              </w:placeholder>
            </w:sdtPr>
            <w:sdtEndPr/>
            <w:sdtContent>
              <w:p w14:paraId="7FD1D7E6" w14:textId="77777777" w:rsidR="008F4055" w:rsidRDefault="008F4055" w:rsidP="008F4055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269-695-8403</w:t>
                </w:r>
              </w:p>
              <w:p w14:paraId="1BBB4020" w14:textId="04189448" w:rsidR="00B12B2C" w:rsidRPr="003B4874" w:rsidRDefault="00156009" w:rsidP="008F4055">
                <w:pPr>
                  <w:pStyle w:val="PolicyBody"/>
                  <w:spacing w:after="0"/>
                  <w:ind w:left="2520"/>
                  <w:rPr>
                    <w:rFonts w:eastAsia="Times New Roman"/>
                    <w:sz w:val="24"/>
                    <w:szCs w:val="24"/>
                  </w:rPr>
                </w:pPr>
                <w:r>
                  <w:rPr>
                    <w:rFonts w:eastAsia="Times New Roman"/>
                    <w:sz w:val="24"/>
                    <w:szCs w:val="24"/>
                  </w:rPr>
                  <w:t>callie.campbell</w:t>
                </w:r>
                <w:r w:rsidR="008F4055">
                  <w:rPr>
                    <w:rFonts w:eastAsia="Times New Roman"/>
                    <w:sz w:val="24"/>
                    <w:szCs w:val="24"/>
                  </w:rPr>
                  <w:t>@buchananschools.com</w:t>
                </w:r>
              </w:p>
            </w:sdtContent>
          </w:sdt>
        </w:tc>
      </w:tr>
    </w:tbl>
    <w:p w14:paraId="4E62B06B" w14:textId="77777777" w:rsidR="00B12B2C" w:rsidRPr="00B12B2C" w:rsidRDefault="00B12B2C" w:rsidP="00B12B2C">
      <w:pPr>
        <w:pStyle w:val="PolicyBody"/>
      </w:pPr>
    </w:p>
    <w:sectPr w:rsidR="00B12B2C" w:rsidRPr="00B12B2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A4F09" w14:textId="77777777" w:rsidR="004400DA" w:rsidRDefault="004400DA" w:rsidP="00992EDB">
      <w:r>
        <w:separator/>
      </w:r>
    </w:p>
  </w:endnote>
  <w:endnote w:type="continuationSeparator" w:id="0">
    <w:p w14:paraId="00C2981D" w14:textId="77777777" w:rsidR="004400DA" w:rsidRDefault="004400DA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B008F" w14:textId="5AA8EE74" w:rsidR="005D49FE" w:rsidRPr="005D49FE" w:rsidRDefault="007F55F5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602145A5" wp14:editId="7779C153">
          <wp:simplePos x="0" y="0"/>
          <wp:positionH relativeFrom="column">
            <wp:posOffset>465530</wp:posOffset>
          </wp:positionH>
          <wp:positionV relativeFrom="paragraph">
            <wp:posOffset>-103835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>
      <w:t>2</w:t>
    </w:r>
    <w:r w:rsidR="00156009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C487" w14:textId="77777777" w:rsidR="004400DA" w:rsidRDefault="004400DA" w:rsidP="00992EDB">
      <w:r>
        <w:separator/>
      </w:r>
    </w:p>
  </w:footnote>
  <w:footnote w:type="continuationSeparator" w:id="0">
    <w:p w14:paraId="308A2EE1" w14:textId="77777777" w:rsidR="004400DA" w:rsidRDefault="004400DA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E45C7" w14:textId="17132AE9" w:rsidR="001A5181" w:rsidRDefault="001A5181" w:rsidP="001A5181">
    <w:pPr>
      <w:pStyle w:val="Header"/>
      <w:jc w:val="center"/>
    </w:pPr>
    <w:r>
      <w:rPr>
        <w:noProof/>
      </w:rPr>
      <w:drawing>
        <wp:inline distT="0" distB="0" distL="0" distR="0" wp14:anchorId="5561DD1F" wp14:editId="266CDC1C">
          <wp:extent cx="2085975" cy="429895"/>
          <wp:effectExtent l="0" t="0" r="9525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2C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6009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5181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486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23FF8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0DA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353E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71DF"/>
    <w:rsid w:val="007F1A9C"/>
    <w:rsid w:val="007F2970"/>
    <w:rsid w:val="007F5056"/>
    <w:rsid w:val="007F55F5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4055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57B2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1105A"/>
    <w:rsid w:val="00B12B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07AE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1973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22E52"/>
  <w15:chartTrackingRefBased/>
  <w15:docId w15:val="{26F6F3E9-9581-4180-AC39-4829476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Garamond"/>
        <w:sz w:val="24"/>
        <w:szCs w:val="28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0FC"/>
    <w:pPr>
      <w:spacing w:after="200"/>
      <w:ind w:firstLine="0"/>
    </w:pPr>
  </w:style>
  <w:style w:type="paragraph" w:styleId="Heading1">
    <w:name w:val="heading 1"/>
    <w:next w:val="Heading2"/>
    <w:link w:val="Heading1Char"/>
    <w:uiPriority w:val="9"/>
    <w:qFormat/>
    <w:rsid w:val="00957B25"/>
    <w:pPr>
      <w:keepNext/>
      <w:ind w:firstLine="0"/>
      <w:jc w:val="center"/>
      <w:outlineLvl w:val="0"/>
    </w:pPr>
    <w:rPr>
      <w:rFonts w:eastAsiaTheme="majorEastAsia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957B25"/>
    <w:pPr>
      <w:keepNext/>
      <w:ind w:firstLine="0"/>
      <w:outlineLvl w:val="1"/>
    </w:pPr>
    <w:rPr>
      <w:rFonts w:eastAsiaTheme="majorEastAsia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47353E"/>
    <w:pPr>
      <w:tabs>
        <w:tab w:val="left" w:pos="900"/>
      </w:tabs>
      <w:ind w:left="900" w:hanging="900"/>
      <w:outlineLvl w:val="2"/>
    </w:pPr>
    <w:rPr>
      <w:rFonts w:eastAsiaTheme="majorEastAsia" w:cs="Arial"/>
      <w:b/>
      <w:i/>
    </w:rPr>
  </w:style>
  <w:style w:type="paragraph" w:styleId="Heading4">
    <w:name w:val="heading 4"/>
    <w:link w:val="Heading4Char"/>
    <w:uiPriority w:val="9"/>
    <w:unhideWhenUsed/>
    <w:rsid w:val="00210AEB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4"/>
    <w:next w:val="Heading4"/>
    <w:link w:val="Heading5Char"/>
    <w:uiPriority w:val="9"/>
    <w:unhideWhenUsed/>
    <w:rsid w:val="00E6309D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B31C44"/>
    <w:pPr>
      <w:numPr>
        <w:ilvl w:val="6"/>
      </w:numPr>
      <w:outlineLvl w:val="6"/>
    </w:pPr>
    <w:rPr>
      <w:iCs w:val="0"/>
    </w:rPr>
  </w:style>
  <w:style w:type="paragraph" w:styleId="Heading8">
    <w:name w:val="heading 8"/>
    <w:basedOn w:val="Heading7"/>
    <w:link w:val="Heading8Char"/>
    <w:uiPriority w:val="9"/>
    <w:unhideWhenUsed/>
    <w:rsid w:val="00B31C44"/>
    <w:pPr>
      <w:numPr>
        <w:ilvl w:val="7"/>
      </w:numPr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B31C44"/>
    <w:pPr>
      <w:numPr>
        <w:ilvl w:val="8"/>
      </w:numPr>
      <w:outlineLvl w:val="8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57B25"/>
    <w:rPr>
      <w:rFonts w:eastAsiaTheme="majorEastAsia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957B25"/>
    <w:rPr>
      <w:rFonts w:eastAsiaTheme="majorEastAsia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7353E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6309D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eastAsiaTheme="majorEastAsia" w:cstheme="majorBidi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eastAsiaTheme="majorEastAsia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eastAsiaTheme="majorEastAsia" w:cstheme="majorBidi"/>
      <w:iCs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eastAsiaTheme="majorEastAsia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eastAsiaTheme="majorEastAsia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eastAsiaTheme="majorEastAsia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eastAsiaTheme="majorEastAsia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eastAsiaTheme="majorEastAsia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eastAsiaTheme="majorEastAsia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iCs w:val="0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eastAsiaTheme="majorEastAsia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eastAsiaTheme="majorEastAsia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eastAsiaTheme="majorEastAsia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eastAsiaTheme="majorEastAsia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eastAsiaTheme="majorEastAsia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eastAsiaTheme="majorEastAsia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iCs w:val="0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eastAsiaTheme="majorEastAsia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eastAsiaTheme="majorEastAsia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ord\MyTemplates\Thrun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1EAF61F77544CD91EB1AC5444B3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AF4AF-CFF0-4934-9EDE-A190A61FC65E}"/>
      </w:docPartPr>
      <w:docPartBody>
        <w:p w:rsidR="00D03A5E" w:rsidRDefault="00195439" w:rsidP="00195439">
          <w:pPr>
            <w:pStyle w:val="5E1EAF61F77544CD91EB1AC5444B398A"/>
          </w:pPr>
          <w:r w:rsidRPr="000C799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40"/>
    <w:rsid w:val="00195439"/>
    <w:rsid w:val="00231C40"/>
    <w:rsid w:val="005120CE"/>
    <w:rsid w:val="00D03A5E"/>
    <w:rsid w:val="00EC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5439"/>
    <w:rPr>
      <w:color w:val="808080"/>
    </w:rPr>
  </w:style>
  <w:style w:type="paragraph" w:customStyle="1" w:styleId="5E1EAF61F77544CD91EB1AC5444B398A">
    <w:name w:val="5E1EAF61F77544CD91EB1AC5444B398A"/>
    <w:rsid w:val="001954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2EF4B-AF14-4A8B-A64E-FFF2E4EF0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16</TotalTime>
  <Pages>1</Pages>
  <Words>151</Words>
  <Characters>861</Characters>
  <Application>Microsoft Office Word</Application>
  <DocSecurity>0</DocSecurity>
  <PresentationFormat>15|.DOCX</PresentationFormat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Template</vt:lpstr>
    </vt:vector>
  </TitlesOfParts>
  <Company>Thrun Law Firm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5603-F-6 Section 504 Authorization for Release and Exchange of Medical Information</dc:title>
  <dc:subject/>
  <dc:creator>Katherine Broaddus</dc:creator>
  <cp:keywords/>
  <dc:description/>
  <cp:lastModifiedBy>MICHELLE MUNYON</cp:lastModifiedBy>
  <cp:revision>7</cp:revision>
  <cp:lastPrinted>2019-11-05T00:23:00Z</cp:lastPrinted>
  <dcterms:created xsi:type="dcterms:W3CDTF">2021-02-26T14:39:00Z</dcterms:created>
  <dcterms:modified xsi:type="dcterms:W3CDTF">2025-09-23T19:28:00Z</dcterms:modified>
</cp:coreProperties>
</file>