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1B1D" w14:textId="77777777" w:rsidR="00F51FFF" w:rsidRPr="00E04D35" w:rsidRDefault="00F51FFF" w:rsidP="00E04D35">
      <w:pPr>
        <w:pStyle w:val="Heading1"/>
      </w:pPr>
      <w:r w:rsidRPr="00E04D35">
        <w:t>Series 5000: Students, Curriculum, and Academic Matters</w:t>
      </w:r>
    </w:p>
    <w:p w14:paraId="1964E966" w14:textId="77777777" w:rsidR="00F51FFF" w:rsidRPr="00E04D35" w:rsidRDefault="00F51FFF" w:rsidP="00E04D35">
      <w:pPr>
        <w:pStyle w:val="Heading2"/>
      </w:pPr>
      <w:r w:rsidRPr="00E04D35">
        <w:t>5600</w:t>
      </w:r>
      <w:r w:rsidRPr="00E04D35">
        <w:tab/>
        <w:t>Student Support Services</w:t>
      </w:r>
    </w:p>
    <w:p w14:paraId="4F5ABAEE" w14:textId="77777777" w:rsidR="001C1EC8" w:rsidRPr="00E04D35" w:rsidRDefault="00F51FFF" w:rsidP="00E04D35">
      <w:pPr>
        <w:pStyle w:val="Heading3"/>
      </w:pPr>
      <w:r w:rsidRPr="00E04D35">
        <w:t>5603-F-12</w:t>
      </w:r>
      <w:r w:rsidRPr="00E04D35">
        <w:tab/>
      </w:r>
      <w:r w:rsidR="009813C9" w:rsidRPr="00E04D35">
        <w:t xml:space="preserve">Section 504 </w:t>
      </w:r>
      <w:r w:rsidRPr="00E04D35">
        <w:t>Grievance Procedure</w:t>
      </w:r>
    </w:p>
    <w:p w14:paraId="66C2243C" w14:textId="2E7A946A" w:rsidR="00F51FFF" w:rsidRPr="00461E80" w:rsidRDefault="00F51FFF" w:rsidP="00F51FFF">
      <w:pPr>
        <w:pStyle w:val="PolicyBody"/>
        <w:rPr>
          <w:rFonts w:eastAsia="Times New Roman"/>
        </w:rPr>
      </w:pPr>
      <w:r w:rsidRPr="00461E80">
        <w:rPr>
          <w:rFonts w:eastAsia="Times New Roman"/>
        </w:rPr>
        <w:t xml:space="preserve">The </w:t>
      </w:r>
      <w:proofErr w:type="gramStart"/>
      <w:r>
        <w:rPr>
          <w:rFonts w:eastAsia="Times New Roman"/>
        </w:rPr>
        <w:t>District</w:t>
      </w:r>
      <w:proofErr w:type="gramEnd"/>
      <w:r w:rsidRPr="00461E80">
        <w:rPr>
          <w:rFonts w:eastAsia="Times New Roman"/>
        </w:rPr>
        <w:t xml:space="preserve"> has</w:t>
      </w:r>
      <w:r w:rsidR="00FA7BC0">
        <w:rPr>
          <w:rFonts w:eastAsia="Times New Roman"/>
        </w:rPr>
        <w:t xml:space="preserve">, consistent with </w:t>
      </w:r>
      <w:r w:rsidR="00754145">
        <w:rPr>
          <w:rFonts w:eastAsia="Times New Roman"/>
        </w:rPr>
        <w:t xml:space="preserve">Policies 3115-3115H and </w:t>
      </w:r>
      <w:r w:rsidR="00FA7BC0">
        <w:rPr>
          <w:rFonts w:eastAsia="Times New Roman"/>
        </w:rPr>
        <w:t>5202,</w:t>
      </w:r>
      <w:r w:rsidRPr="00461E80">
        <w:rPr>
          <w:rFonts w:eastAsia="Times New Roman"/>
        </w:rPr>
        <w:t xml:space="preserve"> adopted the following Grievance Procedure for addressing complaints alleging disability discrimination or harassment under Section 504 </w:t>
      </w:r>
      <w:r w:rsidR="005E5126">
        <w:rPr>
          <w:rFonts w:eastAsia="Times New Roman"/>
        </w:rPr>
        <w:t xml:space="preserve">perpetrated </w:t>
      </w:r>
      <w:r w:rsidRPr="00461E80">
        <w:rPr>
          <w:rFonts w:eastAsia="Times New Roman"/>
        </w:rPr>
        <w:t xml:space="preserve">by employees, students, or third parties. A person is not required to use this procedure and may instead file a complaint directly with the U.S Department of Education’s Office for Civil Rights, </w:t>
      </w:r>
      <w:r w:rsidR="00754145">
        <w:rPr>
          <w:rFonts w:eastAsia="Times New Roman"/>
        </w:rPr>
        <w:t>1244 Speer Boulevard, Suite 310, Denver, Colorado, 80204-3582</w:t>
      </w:r>
      <w:r w:rsidR="00253325">
        <w:rPr>
          <w:rFonts w:eastAsia="Times New Roman"/>
        </w:rPr>
        <w:t>.</w:t>
      </w:r>
    </w:p>
    <w:p w14:paraId="40F50197" w14:textId="77777777" w:rsidR="00F51FFF" w:rsidRPr="00461E80" w:rsidRDefault="00F51FFF" w:rsidP="00F51FFF">
      <w:pPr>
        <w:tabs>
          <w:tab w:val="left" w:pos="900"/>
        </w:tabs>
        <w:autoSpaceDE w:val="0"/>
        <w:autoSpaceDN w:val="0"/>
        <w:adjustRightInd w:val="0"/>
        <w:ind w:left="900" w:hanging="900"/>
        <w:rPr>
          <w:rFonts w:eastAsia="Times New Roman"/>
        </w:rPr>
      </w:pPr>
      <w:r w:rsidRPr="00461E80">
        <w:rPr>
          <w:rFonts w:eastAsia="Times New Roman"/>
          <w:b/>
          <w:bCs/>
        </w:rPr>
        <w:t>Step 1</w:t>
      </w:r>
      <w:r w:rsidRPr="00461E80">
        <w:rPr>
          <w:rFonts w:eastAsia="Times New Roman"/>
        </w:rPr>
        <w:t>:</w:t>
      </w:r>
      <w:r w:rsidRPr="00461E80">
        <w:rPr>
          <w:rFonts w:eastAsia="Times New Roman"/>
        </w:rPr>
        <w:tab/>
        <w:t xml:space="preserve">A person who believes that he/she has been discriminated against by the </w:t>
      </w:r>
      <w:r>
        <w:rPr>
          <w:rFonts w:eastAsia="Times New Roman"/>
        </w:rPr>
        <w:t>District</w:t>
      </w:r>
      <w:r w:rsidRPr="00461E80">
        <w:rPr>
          <w:rFonts w:eastAsia="Times New Roman"/>
        </w:rPr>
        <w:t xml:space="preserve"> is encouraged, but is not required, to discuss the matter informally with the appropriate building principal</w:t>
      </w:r>
      <w:r w:rsidR="00021B2A">
        <w:rPr>
          <w:rFonts w:eastAsia="Times New Roman"/>
        </w:rPr>
        <w:t>.</w:t>
      </w:r>
    </w:p>
    <w:p w14:paraId="124AD7FF" w14:textId="77777777" w:rsidR="00F51FFF" w:rsidRPr="00461E80" w:rsidRDefault="00F51FFF" w:rsidP="00F51FFF">
      <w:pPr>
        <w:pStyle w:val="Level1"/>
        <w:ind w:left="1260"/>
        <w:rPr>
          <w:rFonts w:eastAsia="Times New Roman"/>
        </w:rPr>
      </w:pPr>
      <w:r w:rsidRPr="00461E80">
        <w:rPr>
          <w:rFonts w:eastAsia="Times New Roman"/>
        </w:rPr>
        <w:t xml:space="preserve">If the building principal is the subject of the complaint, the grievant may, instead, contact the </w:t>
      </w:r>
      <w:r>
        <w:rPr>
          <w:rFonts w:eastAsia="Times New Roman"/>
        </w:rPr>
        <w:t xml:space="preserve">District’s </w:t>
      </w:r>
      <w:r w:rsidRPr="00461E80">
        <w:rPr>
          <w:rFonts w:eastAsia="Times New Roman"/>
        </w:rPr>
        <w:t>Section 504 Coordinator.</w:t>
      </w:r>
    </w:p>
    <w:p w14:paraId="5C4D18D1" w14:textId="77777777" w:rsidR="00F51FFF" w:rsidRPr="00461E80" w:rsidRDefault="00F51FFF" w:rsidP="00F51FFF">
      <w:pPr>
        <w:pStyle w:val="Level1"/>
        <w:ind w:left="1260"/>
        <w:rPr>
          <w:rFonts w:eastAsia="Times New Roman"/>
        </w:rPr>
      </w:pPr>
      <w:r w:rsidRPr="00461E80">
        <w:rPr>
          <w:rFonts w:eastAsia="Times New Roman"/>
        </w:rPr>
        <w:t xml:space="preserve">The person receiving the complaint shall verbally convey his/her findings </w:t>
      </w:r>
      <w:r w:rsidR="00253325">
        <w:rPr>
          <w:rFonts w:eastAsia="Times New Roman"/>
        </w:rPr>
        <w:t xml:space="preserve">both </w:t>
      </w:r>
      <w:r w:rsidRPr="00461E80">
        <w:rPr>
          <w:rFonts w:eastAsia="Times New Roman"/>
        </w:rPr>
        <w:t>to the person who alleged the violation and the person who is the subject of the complaint within 10 business days.</w:t>
      </w:r>
    </w:p>
    <w:p w14:paraId="14BDF932" w14:textId="77777777" w:rsidR="00F51FFF" w:rsidRPr="00461E80" w:rsidRDefault="00F51FFF" w:rsidP="00F51FFF">
      <w:pPr>
        <w:tabs>
          <w:tab w:val="left" w:pos="900"/>
        </w:tabs>
        <w:autoSpaceDE w:val="0"/>
        <w:autoSpaceDN w:val="0"/>
        <w:adjustRightInd w:val="0"/>
        <w:ind w:left="900" w:hanging="900"/>
        <w:rPr>
          <w:rFonts w:eastAsia="Times New Roman"/>
        </w:rPr>
      </w:pPr>
      <w:r w:rsidRPr="00461E80">
        <w:rPr>
          <w:rFonts w:eastAsia="Times New Roman"/>
          <w:b/>
          <w:bCs/>
        </w:rPr>
        <w:t>Step 2</w:t>
      </w:r>
      <w:r w:rsidRPr="00461E80">
        <w:rPr>
          <w:rFonts w:eastAsia="Times New Roman"/>
        </w:rPr>
        <w:t>:</w:t>
      </w:r>
      <w:r w:rsidRPr="00461E80">
        <w:rPr>
          <w:rFonts w:eastAsia="Times New Roman"/>
        </w:rPr>
        <w:tab/>
        <w:t xml:space="preserve">If the informal Step 1 process does not resolve the matter, or if the grievant does not wish to use the informal procedures set forth in Step 1, a written complaint may be submitted to the </w:t>
      </w:r>
      <w:r>
        <w:rPr>
          <w:rFonts w:eastAsia="Times New Roman"/>
        </w:rPr>
        <w:t>District’s</w:t>
      </w:r>
      <w:r w:rsidRPr="00461E80">
        <w:rPr>
          <w:rFonts w:eastAsia="Times New Roman"/>
        </w:rPr>
        <w:t xml:space="preserve"> Section 504 Coordinator who </w:t>
      </w:r>
      <w:r>
        <w:rPr>
          <w:rFonts w:eastAsia="Times New Roman"/>
        </w:rPr>
        <w:t>will investigate the complaint.</w:t>
      </w:r>
    </w:p>
    <w:p w14:paraId="570DC2E3" w14:textId="77777777" w:rsidR="00F51FFF" w:rsidRPr="00F51FFF" w:rsidRDefault="00F51FFF" w:rsidP="00F51FFF">
      <w:pPr>
        <w:pStyle w:val="Level1"/>
        <w:numPr>
          <w:ilvl w:val="3"/>
          <w:numId w:val="20"/>
        </w:numPr>
        <w:tabs>
          <w:tab w:val="clear" w:pos="360"/>
          <w:tab w:val="num" w:pos="1260"/>
        </w:tabs>
        <w:ind w:left="1260"/>
        <w:rPr>
          <w:rFonts w:eastAsia="Times New Roman"/>
        </w:rPr>
      </w:pPr>
      <w:r w:rsidRPr="00F51FFF">
        <w:rPr>
          <w:rFonts w:eastAsia="Times New Roman"/>
        </w:rPr>
        <w:t>If the Section 504 Coordinator is the subject of the complaint, the complaint should be submitted to the Superintendent of Schools who will appoint another administrator to conduct the investigation.</w:t>
      </w:r>
    </w:p>
    <w:p w14:paraId="45FA627E" w14:textId="77777777" w:rsidR="00F51FFF" w:rsidRPr="00461E80" w:rsidRDefault="00F51FFF" w:rsidP="00F51FFF">
      <w:pPr>
        <w:pStyle w:val="Level1"/>
        <w:numPr>
          <w:ilvl w:val="3"/>
          <w:numId w:val="20"/>
        </w:numPr>
        <w:tabs>
          <w:tab w:val="clear" w:pos="360"/>
          <w:tab w:val="num" w:pos="1260"/>
        </w:tabs>
        <w:ind w:left="1260"/>
        <w:rPr>
          <w:rFonts w:eastAsia="Times New Roman"/>
        </w:rPr>
      </w:pPr>
      <w:r w:rsidRPr="00461E80">
        <w:rPr>
          <w:rFonts w:eastAsia="Times New Roman"/>
        </w:rPr>
        <w:t>The complaint shall be signed by the grievant and include the:</w:t>
      </w:r>
    </w:p>
    <w:p w14:paraId="31A1686C" w14:textId="77777777" w:rsidR="00F51FFF" w:rsidRPr="00461E80" w:rsidRDefault="00F51FFF" w:rsidP="00F51FFF">
      <w:pPr>
        <w:pStyle w:val="Level2"/>
        <w:spacing w:after="0"/>
        <w:ind w:left="1620"/>
        <w:rPr>
          <w:rFonts w:eastAsia="Times New Roman"/>
        </w:rPr>
      </w:pPr>
      <w:r w:rsidRPr="00461E80">
        <w:rPr>
          <w:rFonts w:eastAsia="Times New Roman"/>
        </w:rPr>
        <w:t>grievant’s name and contact information;</w:t>
      </w:r>
    </w:p>
    <w:p w14:paraId="182FB940" w14:textId="77777777" w:rsidR="00F51FFF" w:rsidRPr="00461E80" w:rsidRDefault="00F51FFF" w:rsidP="00F51FFF">
      <w:pPr>
        <w:pStyle w:val="Level2"/>
        <w:spacing w:after="0"/>
        <w:ind w:left="1620"/>
        <w:rPr>
          <w:rFonts w:eastAsia="Times New Roman"/>
        </w:rPr>
      </w:pPr>
      <w:r w:rsidRPr="00461E80">
        <w:rPr>
          <w:rFonts w:eastAsia="Times New Roman"/>
        </w:rPr>
        <w:t>facts of the incident or action complained about;</w:t>
      </w:r>
    </w:p>
    <w:p w14:paraId="79E280B2" w14:textId="77777777" w:rsidR="00F51FFF" w:rsidRPr="00461E80" w:rsidRDefault="00F51FFF" w:rsidP="00F51FFF">
      <w:pPr>
        <w:pStyle w:val="Level2"/>
        <w:spacing w:after="0"/>
        <w:ind w:left="1620"/>
        <w:rPr>
          <w:rFonts w:eastAsia="Times New Roman"/>
        </w:rPr>
      </w:pPr>
      <w:r w:rsidRPr="00461E80">
        <w:rPr>
          <w:rFonts w:eastAsia="Times New Roman"/>
        </w:rPr>
        <w:t>date of the incident or action giving rise to the complaint;</w:t>
      </w:r>
    </w:p>
    <w:p w14:paraId="01703291" w14:textId="77777777" w:rsidR="00F51FFF" w:rsidRPr="00461E80" w:rsidRDefault="00F51FFF" w:rsidP="00F51FFF">
      <w:pPr>
        <w:pStyle w:val="Level2"/>
        <w:spacing w:after="0"/>
        <w:ind w:left="1620"/>
        <w:rPr>
          <w:rFonts w:eastAsia="Times New Roman"/>
        </w:rPr>
      </w:pPr>
      <w:r w:rsidRPr="00461E80">
        <w:rPr>
          <w:rFonts w:eastAsia="Times New Roman"/>
        </w:rPr>
        <w:t>type of discrimination alleged to have occurred; and</w:t>
      </w:r>
    </w:p>
    <w:p w14:paraId="48508891" w14:textId="77777777" w:rsidR="00F51FFF" w:rsidRPr="00461E80" w:rsidRDefault="00F51FFF" w:rsidP="00021B2A">
      <w:pPr>
        <w:pStyle w:val="Level2"/>
        <w:ind w:left="1620"/>
        <w:rPr>
          <w:rFonts w:eastAsia="Times New Roman"/>
        </w:rPr>
      </w:pPr>
      <w:r w:rsidRPr="00461E80">
        <w:rPr>
          <w:rFonts w:eastAsia="Times New Roman"/>
        </w:rPr>
        <w:t>specific relief sought.</w:t>
      </w:r>
    </w:p>
    <w:p w14:paraId="5493FCBD" w14:textId="77777777" w:rsidR="00F51FFF" w:rsidRDefault="00F51FFF" w:rsidP="00021B2A">
      <w:pPr>
        <w:pStyle w:val="Level2"/>
        <w:numPr>
          <w:ilvl w:val="0"/>
          <w:numId w:val="0"/>
        </w:numPr>
        <w:ind w:left="1260"/>
        <w:rPr>
          <w:rFonts w:eastAsia="Times New Roman"/>
        </w:rPr>
      </w:pPr>
      <w:r w:rsidRPr="00461E80">
        <w:rPr>
          <w:rFonts w:eastAsia="Times New Roman"/>
        </w:rPr>
        <w:t>Witness names and other evidence as deemed appropriate by the grievant may also be submitted.</w:t>
      </w:r>
    </w:p>
    <w:p w14:paraId="4C53D0B3" w14:textId="1A03DA14" w:rsidR="00F51FFF" w:rsidRPr="00461E80" w:rsidRDefault="00F51FFF" w:rsidP="00F51FFF">
      <w:pPr>
        <w:pStyle w:val="Level1"/>
        <w:numPr>
          <w:ilvl w:val="3"/>
          <w:numId w:val="20"/>
        </w:numPr>
        <w:tabs>
          <w:tab w:val="clear" w:pos="360"/>
          <w:tab w:val="num" w:pos="1260"/>
        </w:tabs>
        <w:ind w:left="1260"/>
        <w:rPr>
          <w:rFonts w:eastAsia="Times New Roman"/>
        </w:rPr>
      </w:pPr>
      <w:r w:rsidRPr="00461E80">
        <w:rPr>
          <w:rFonts w:eastAsia="Times New Roman"/>
        </w:rPr>
        <w:t xml:space="preserve">An investigation of the complaint will be </w:t>
      </w:r>
      <w:r w:rsidR="00FA7BC0">
        <w:rPr>
          <w:rFonts w:eastAsia="Times New Roman"/>
        </w:rPr>
        <w:t xml:space="preserve">initiated consistent with </w:t>
      </w:r>
      <w:r w:rsidR="00754145">
        <w:rPr>
          <w:rFonts w:eastAsia="Times New Roman"/>
        </w:rPr>
        <w:t>Policies 3115-3115H</w:t>
      </w:r>
      <w:r w:rsidR="005E5126">
        <w:rPr>
          <w:rFonts w:eastAsia="Times New Roman"/>
        </w:rPr>
        <w:t>.</w:t>
      </w:r>
      <w:r w:rsidR="00FA7BC0">
        <w:rPr>
          <w:rFonts w:eastAsia="Times New Roman"/>
        </w:rPr>
        <w:t xml:space="preserve"> </w:t>
      </w:r>
      <w:r w:rsidRPr="00461E80">
        <w:rPr>
          <w:rFonts w:eastAsia="Times New Roman"/>
        </w:rPr>
        <w:t>The investigation shall include an interview of the parties and witnesses, a review of relevant evidence, and any other steps necessary to ensure a prompt and thorough investigation of the complaint.</w:t>
      </w:r>
    </w:p>
    <w:p w14:paraId="467A4E66" w14:textId="0ECF159A" w:rsidR="00F51FFF" w:rsidRPr="00461E80" w:rsidRDefault="00F51FFF" w:rsidP="00F51FFF">
      <w:pPr>
        <w:pStyle w:val="Level1"/>
        <w:numPr>
          <w:ilvl w:val="3"/>
          <w:numId w:val="20"/>
        </w:numPr>
        <w:tabs>
          <w:tab w:val="clear" w:pos="360"/>
          <w:tab w:val="num" w:pos="1260"/>
        </w:tabs>
        <w:ind w:left="1260"/>
        <w:rPr>
          <w:rFonts w:ascii="Times New Roman" w:eastAsia="Times New Roman" w:hAnsi="Times New Roman" w:cs="Times New Roman"/>
        </w:rPr>
      </w:pPr>
      <w:r w:rsidRPr="00461E80">
        <w:rPr>
          <w:rFonts w:eastAsia="Times New Roman"/>
        </w:rPr>
        <w:lastRenderedPageBreak/>
        <w:t>A written disposition of the complaint shall be issued</w:t>
      </w:r>
      <w:r w:rsidR="00FA7BC0">
        <w:rPr>
          <w:rFonts w:eastAsia="Times New Roman"/>
        </w:rPr>
        <w:t xml:space="preserve"> consistent with </w:t>
      </w:r>
      <w:r w:rsidR="00754145">
        <w:rPr>
          <w:rFonts w:eastAsia="Times New Roman"/>
        </w:rPr>
        <w:t>Policies 3115-3115H</w:t>
      </w:r>
      <w:r w:rsidRPr="00461E80">
        <w:rPr>
          <w:rFonts w:eastAsia="Times New Roman"/>
        </w:rPr>
        <w:t xml:space="preserve">. Copies of the disposition will be given </w:t>
      </w:r>
      <w:r w:rsidR="00253325">
        <w:rPr>
          <w:rFonts w:eastAsia="Times New Roman"/>
        </w:rPr>
        <w:t xml:space="preserve">both </w:t>
      </w:r>
      <w:r w:rsidRPr="00461E80">
        <w:rPr>
          <w:rFonts w:eastAsia="Times New Roman"/>
        </w:rPr>
        <w:t>to the grievant and the person who is the subject of the complaint.</w:t>
      </w:r>
    </w:p>
    <w:p w14:paraId="5D1E840E" w14:textId="344E0AF1" w:rsidR="00F51FFF" w:rsidRPr="00461E80" w:rsidRDefault="00F51FFF" w:rsidP="00F51FFF">
      <w:pPr>
        <w:tabs>
          <w:tab w:val="left" w:pos="900"/>
        </w:tabs>
        <w:autoSpaceDE w:val="0"/>
        <w:autoSpaceDN w:val="0"/>
        <w:adjustRightInd w:val="0"/>
        <w:ind w:left="900" w:hanging="900"/>
        <w:rPr>
          <w:rFonts w:eastAsia="Times New Roman"/>
        </w:rPr>
      </w:pPr>
      <w:r w:rsidRPr="00461E80">
        <w:rPr>
          <w:rFonts w:eastAsia="Times New Roman"/>
          <w:b/>
          <w:bCs/>
        </w:rPr>
        <w:t>Step 3</w:t>
      </w:r>
      <w:r w:rsidRPr="00461E80">
        <w:rPr>
          <w:rFonts w:eastAsia="Times New Roman"/>
        </w:rPr>
        <w:t>:</w:t>
      </w:r>
      <w:r w:rsidRPr="00461E80">
        <w:rPr>
          <w:rFonts w:eastAsia="Times New Roman"/>
        </w:rPr>
        <w:tab/>
        <w:t xml:space="preserve">If the grievant wishes to appeal the decision in Step 2 above, he/she may submit a signed, written appeal </w:t>
      </w:r>
      <w:r w:rsidR="00754145">
        <w:rPr>
          <w:rFonts w:eastAsia="Times New Roman"/>
        </w:rPr>
        <w:t>to the Superintendent or designee within five (5) days.</w:t>
      </w:r>
      <w:r w:rsidRPr="00461E80">
        <w:rPr>
          <w:rFonts w:eastAsia="Times New Roman"/>
        </w:rPr>
        <w:t xml:space="preserve"> Copies of the </w:t>
      </w:r>
      <w:r w:rsidR="00754145">
        <w:rPr>
          <w:rFonts w:eastAsia="Times New Roman"/>
        </w:rPr>
        <w:t>Superintendent or designee’s decision</w:t>
      </w:r>
      <w:r w:rsidRPr="00461E80">
        <w:rPr>
          <w:rFonts w:eastAsia="Times New Roman"/>
        </w:rPr>
        <w:t xml:space="preserve"> shall be provided </w:t>
      </w:r>
      <w:r w:rsidR="00754145">
        <w:rPr>
          <w:rFonts w:eastAsia="Times New Roman"/>
        </w:rPr>
        <w:t xml:space="preserve">to </w:t>
      </w:r>
      <w:r w:rsidR="00253325">
        <w:rPr>
          <w:rFonts w:eastAsia="Times New Roman"/>
        </w:rPr>
        <w:t xml:space="preserve">both </w:t>
      </w:r>
      <w:r w:rsidR="00754145">
        <w:rPr>
          <w:rFonts w:eastAsia="Times New Roman"/>
        </w:rPr>
        <w:t>parties. The decision</w:t>
      </w:r>
      <w:r w:rsidRPr="00461E80">
        <w:rPr>
          <w:rFonts w:eastAsia="Times New Roman"/>
        </w:rPr>
        <w:t xml:space="preserve"> is </w:t>
      </w:r>
      <w:r w:rsidR="00754145">
        <w:rPr>
          <w:rFonts w:eastAsia="Times New Roman"/>
        </w:rPr>
        <w:t>final</w:t>
      </w:r>
      <w:r w:rsidRPr="00461E80">
        <w:rPr>
          <w:rFonts w:eastAsia="Times New Roman"/>
        </w:rPr>
        <w:t>.</w:t>
      </w:r>
    </w:p>
    <w:p w14:paraId="76BD0797" w14:textId="77777777" w:rsidR="00F51FFF" w:rsidRPr="00461E80" w:rsidRDefault="00F51FFF" w:rsidP="00F51FFF">
      <w:pPr>
        <w:pStyle w:val="PolicyBody"/>
        <w:rPr>
          <w:rFonts w:eastAsia="Times New Roman"/>
        </w:rPr>
      </w:pPr>
      <w:r w:rsidRPr="00461E80">
        <w:rPr>
          <w:rFonts w:eastAsia="Times New Roman"/>
        </w:rPr>
        <w:t xml:space="preserve">The </w:t>
      </w:r>
      <w:r>
        <w:rPr>
          <w:rFonts w:eastAsia="Times New Roman"/>
        </w:rPr>
        <w:t>District</w:t>
      </w:r>
      <w:r w:rsidRPr="00461E80">
        <w:rPr>
          <w:rFonts w:eastAsia="Times New Roman"/>
        </w:rPr>
        <w:t xml:space="preserve"> provides assurance that it strictly prohibits any form of retaliation against persons who utilize this Grievance Procedure. Further, a grievant making a complaint is neither required to prosecute the matter nor confront the alleged discriminator or harasser when that would be inappropriate. </w:t>
      </w:r>
      <w:r>
        <w:rPr>
          <w:rFonts w:eastAsia="Times New Roman"/>
        </w:rPr>
        <w:t>If</w:t>
      </w:r>
      <w:r w:rsidRPr="00461E80">
        <w:rPr>
          <w:rFonts w:eastAsia="Times New Roman"/>
        </w:rPr>
        <w:t xml:space="preserve"> the District determine</w:t>
      </w:r>
      <w:r>
        <w:rPr>
          <w:rFonts w:eastAsia="Times New Roman"/>
        </w:rPr>
        <w:t>s</w:t>
      </w:r>
      <w:r w:rsidRPr="00461E80">
        <w:rPr>
          <w:rFonts w:eastAsia="Times New Roman"/>
        </w:rPr>
        <w:t xml:space="preserve"> that disability discrimination or harassment has occurred, the District will take steps to prevent its recurrence and to correct its discriminatory effects on the complainant and others, if appropriate.</w:t>
      </w:r>
    </w:p>
    <w:p w14:paraId="4CD92B62" w14:textId="77777777" w:rsidR="00F51FFF" w:rsidRDefault="00F51FFF" w:rsidP="00F51FFF">
      <w:pPr>
        <w:pStyle w:val="PolicyBody"/>
        <w:rPr>
          <w:rFonts w:eastAsia="Times New Roman"/>
        </w:rPr>
      </w:pPr>
      <w:r w:rsidRPr="00461E80">
        <w:rPr>
          <w:rFonts w:eastAsia="Times New Roman"/>
        </w:rPr>
        <w:t xml:space="preserve">If you have questions regarding these procedures or want to file a complaint, please contact the </w:t>
      </w:r>
      <w:r>
        <w:rPr>
          <w:rFonts w:eastAsia="Times New Roman"/>
        </w:rPr>
        <w:t>District’s</w:t>
      </w:r>
      <w:r w:rsidRPr="00461E80">
        <w:rPr>
          <w:rFonts w:eastAsia="Times New Roman"/>
        </w:rPr>
        <w:t xml:space="preserve"> Section 504 Coordinator:</w:t>
      </w:r>
    </w:p>
    <w:p w14:paraId="3531ACC5" w14:textId="10B0728C" w:rsidR="00CA6F31" w:rsidRPr="00444C02" w:rsidRDefault="00754145" w:rsidP="00CA6F31">
      <w:pPr>
        <w:pStyle w:val="Level1sub"/>
        <w:spacing w:after="0"/>
        <w:jc w:val="center"/>
      </w:pPr>
      <w:r>
        <w:t>Callie Campbell – Director of Special Education</w:t>
      </w:r>
    </w:p>
    <w:p w14:paraId="4DBDD556" w14:textId="77777777" w:rsidR="00CA6F31" w:rsidRDefault="00CA6F31" w:rsidP="00CA6F31">
      <w:pPr>
        <w:pStyle w:val="PolicyBody"/>
        <w:spacing w:after="0"/>
        <w:ind w:left="720"/>
        <w:jc w:val="center"/>
      </w:pPr>
      <w:r>
        <w:t>401 W. Chicago Street</w:t>
      </w:r>
    </w:p>
    <w:p w14:paraId="06AE20EF" w14:textId="77777777" w:rsidR="00CA6F31" w:rsidRDefault="00CA6F31" w:rsidP="00CA6F31">
      <w:pPr>
        <w:pStyle w:val="PolicyBody"/>
        <w:spacing w:after="0"/>
        <w:ind w:left="720"/>
        <w:jc w:val="center"/>
      </w:pPr>
      <w:r>
        <w:t>Buchanan, MI 49107</w:t>
      </w:r>
    </w:p>
    <w:p w14:paraId="61321862" w14:textId="77777777" w:rsidR="00CA6F31" w:rsidRDefault="00CA6F31" w:rsidP="00CA6F31">
      <w:pPr>
        <w:pStyle w:val="PolicyBody"/>
        <w:spacing w:after="0"/>
        <w:ind w:left="720"/>
        <w:jc w:val="center"/>
      </w:pPr>
      <w:r>
        <w:t>269-695-8403</w:t>
      </w:r>
    </w:p>
    <w:p w14:paraId="41A01779" w14:textId="203C5CCA" w:rsidR="00F51FFF" w:rsidRDefault="00754145" w:rsidP="00CA6F31">
      <w:pPr>
        <w:pStyle w:val="PolicyBody"/>
        <w:spacing w:after="0"/>
        <w:jc w:val="center"/>
        <w:rPr>
          <w:rFonts w:eastAsia="Times New Roman"/>
        </w:rPr>
      </w:pPr>
      <w:hyperlink r:id="rId8" w:history="1">
        <w:r w:rsidRPr="00465246">
          <w:rPr>
            <w:rStyle w:val="Hyperlink"/>
            <w:rFonts w:eastAsia="Times New Roman"/>
          </w:rPr>
          <w:t>callie.campbell@buchananschools.com</w:t>
        </w:r>
      </w:hyperlink>
    </w:p>
    <w:p w14:paraId="5F14C143" w14:textId="77777777" w:rsidR="00754145" w:rsidRPr="00461E80" w:rsidRDefault="00754145" w:rsidP="00CA6F31">
      <w:pPr>
        <w:pStyle w:val="PolicyBody"/>
        <w:spacing w:after="0"/>
        <w:jc w:val="center"/>
        <w:rPr>
          <w:rFonts w:eastAsia="Times New Roman"/>
        </w:rPr>
      </w:pPr>
    </w:p>
    <w:sectPr w:rsidR="00754145" w:rsidRPr="00461E80" w:rsidSect="00F51FF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D98E" w14:textId="77777777" w:rsidR="00F34DB5" w:rsidRDefault="00F34DB5" w:rsidP="00992EDB">
      <w:r>
        <w:separator/>
      </w:r>
    </w:p>
  </w:endnote>
  <w:endnote w:type="continuationSeparator" w:id="0">
    <w:p w14:paraId="6CD0841F" w14:textId="77777777" w:rsidR="00F34DB5" w:rsidRDefault="00F34DB5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CC67" w14:textId="25E66FC4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4830F8C1" wp14:editId="19C3EB84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754145">
      <w:t>5</w:t>
    </w:r>
    <w:r w:rsidR="005D49FE">
      <w:t xml:space="preserve"> </w:t>
    </w:r>
    <w:r w:rsidR="00F51FFF">
      <w:tab/>
      <w:t xml:space="preserve">Page </w:t>
    </w:r>
    <w:r w:rsidR="00F51FFF">
      <w:rPr>
        <w:noProof w:val="0"/>
      </w:rPr>
      <w:fldChar w:fldCharType="begin"/>
    </w:r>
    <w:r w:rsidR="00F51FFF">
      <w:instrText xml:space="preserve"> PAGE   \* MERGEFORMAT </w:instrText>
    </w:r>
    <w:r w:rsidR="00F51FFF">
      <w:rPr>
        <w:noProof w:val="0"/>
      </w:rPr>
      <w:fldChar w:fldCharType="separate"/>
    </w:r>
    <w:r w:rsidR="00CA6F31">
      <w:t>2</w:t>
    </w:r>
    <w:r w:rsidR="00F51FFF">
      <w:fldChar w:fldCharType="end"/>
    </w:r>
    <w:r w:rsidR="00F51FFF">
      <w:t xml:space="preserve"> of </w:t>
    </w:r>
    <w:r w:rsidR="00F51FFF">
      <w:rPr>
        <w:noProof w:val="0"/>
      </w:rPr>
      <w:fldChar w:fldCharType="begin"/>
    </w:r>
    <w:r w:rsidR="00F51FFF">
      <w:rPr>
        <w:noProof w:val="0"/>
      </w:rPr>
      <w:instrText xml:space="preserve"> NUMPAGES   \* MERGEFORMAT </w:instrText>
    </w:r>
    <w:r w:rsidR="00F51FFF">
      <w:rPr>
        <w:noProof w:val="0"/>
      </w:rPr>
      <w:fldChar w:fldCharType="separate"/>
    </w:r>
    <w:r w:rsidR="00CA6F31">
      <w:t>2</w:t>
    </w:r>
    <w:r w:rsidR="00F51FFF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BA91" w14:textId="42E1F6ED" w:rsidR="00F51FFF" w:rsidRPr="005D49FE" w:rsidRDefault="00F51FFF" w:rsidP="00F51FFF">
    <w:pPr>
      <w:pStyle w:val="PolicyFooter"/>
    </w:pPr>
    <w:r>
      <w:drawing>
        <wp:anchor distT="0" distB="0" distL="114300" distR="114300" simplePos="0" relativeHeight="251660288" behindDoc="1" locked="0" layoutInCell="1" allowOverlap="1" wp14:anchorId="0C2EF3E8" wp14:editId="004FD3AB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2" name="Picture 2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© 2021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A6F31">
      <w:t>1</w:t>
    </w:r>
    <w:r>
      <w:fldChar w:fldCharType="end"/>
    </w:r>
    <w:r>
      <w:t xml:space="preserve"> of </w:t>
    </w:r>
    <w:r>
      <w:rPr>
        <w:noProof w:val="0"/>
      </w:rPr>
      <w:fldChar w:fldCharType="begin"/>
    </w:r>
    <w:r>
      <w:rPr>
        <w:noProof w:val="0"/>
      </w:rPr>
      <w:instrText xml:space="preserve"> NUMPAGES   \* MERGEFORMAT </w:instrText>
    </w:r>
    <w:r>
      <w:rPr>
        <w:noProof w:val="0"/>
      </w:rPr>
      <w:fldChar w:fldCharType="separate"/>
    </w:r>
    <w:r w:rsidR="00CA6F31">
      <w:t>2</w:t>
    </w:r>
    <w:r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50C3" w14:textId="77777777" w:rsidR="00F34DB5" w:rsidRDefault="00F34DB5" w:rsidP="00992EDB">
      <w:r>
        <w:separator/>
      </w:r>
    </w:p>
  </w:footnote>
  <w:footnote w:type="continuationSeparator" w:id="0">
    <w:p w14:paraId="4801BE5E" w14:textId="77777777" w:rsidR="00F34DB5" w:rsidRDefault="00F34DB5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EF99" w14:textId="77777777" w:rsidR="00F51FFF" w:rsidRDefault="00F51FFF" w:rsidP="00E04D35">
    <w:pPr>
      <w:pStyle w:val="Heading3"/>
    </w:pPr>
    <w:r w:rsidRPr="00F51FFF">
      <w:t>5603-F-12</w:t>
    </w:r>
    <w:r w:rsidRPr="00F51FFF">
      <w:tab/>
    </w:r>
    <w:r w:rsidR="009813C9">
      <w:t xml:space="preserve">Section 504 </w:t>
    </w:r>
    <w:r w:rsidRPr="00F51FFF">
      <w:t>Grievance Procedure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B12F" w14:textId="35693B55" w:rsidR="00837C00" w:rsidRDefault="00837C00" w:rsidP="00837C00">
    <w:pPr>
      <w:pStyle w:val="Header"/>
      <w:jc w:val="center"/>
    </w:pPr>
    <w:r>
      <w:rPr>
        <w:noProof/>
      </w:rPr>
      <w:drawing>
        <wp:inline distT="0" distB="0" distL="0" distR="0" wp14:anchorId="2115EB0C" wp14:editId="60E6E38E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8B560506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34A21AF"/>
    <w:multiLevelType w:val="hybridMultilevel"/>
    <w:tmpl w:val="9D987820"/>
    <w:lvl w:ilvl="0" w:tplc="771CEAA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C50CE51E">
      <w:start w:val="1"/>
      <w:numFmt w:val="decimal"/>
      <w:lvlText w:val="%4."/>
      <w:lvlJc w:val="left"/>
      <w:pPr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8B13AB1"/>
    <w:multiLevelType w:val="hybridMultilevel"/>
    <w:tmpl w:val="B970B4EE"/>
    <w:lvl w:ilvl="0" w:tplc="E96EA3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62B21"/>
    <w:multiLevelType w:val="hybridMultilevel"/>
    <w:tmpl w:val="D4E040D6"/>
    <w:lvl w:ilvl="0" w:tplc="E6283C94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26D07298">
      <w:start w:val="1"/>
      <w:numFmt w:val="decimal"/>
      <w:lvlText w:val="(%3)"/>
      <w:lvlJc w:val="left"/>
      <w:pPr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1"/>
  </w:num>
  <w:num w:numId="19">
    <w:abstractNumId w:val="0"/>
  </w:num>
  <w:num w:numId="2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FFF"/>
    <w:rsid w:val="00000BC2"/>
    <w:rsid w:val="000022FA"/>
    <w:rsid w:val="00011DCF"/>
    <w:rsid w:val="000140E1"/>
    <w:rsid w:val="00016CEE"/>
    <w:rsid w:val="00017C94"/>
    <w:rsid w:val="000210E2"/>
    <w:rsid w:val="00021B2A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3325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E5126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C6A30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4145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375A6"/>
    <w:rsid w:val="00837C00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813C9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A4F7D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1FF3"/>
    <w:rsid w:val="00B94B71"/>
    <w:rsid w:val="00BA09BB"/>
    <w:rsid w:val="00BA2EEC"/>
    <w:rsid w:val="00BB05A3"/>
    <w:rsid w:val="00BB7312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A6F31"/>
    <w:rsid w:val="00CB4B44"/>
    <w:rsid w:val="00CB4C32"/>
    <w:rsid w:val="00CB717B"/>
    <w:rsid w:val="00CC2AB1"/>
    <w:rsid w:val="00CC5D57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875B9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04D35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34DB5"/>
    <w:rsid w:val="00F4098C"/>
    <w:rsid w:val="00F43E68"/>
    <w:rsid w:val="00F44A6F"/>
    <w:rsid w:val="00F519F3"/>
    <w:rsid w:val="00F51FFF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A7BC0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19C7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1F4B1"/>
  <w15:chartTrackingRefBased/>
  <w15:docId w15:val="{8FC0FCE4-5AB3-4BFB-AE0D-FA58E351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E04D35"/>
    <w:pPr>
      <w:keepNext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E04D35"/>
    <w:pPr>
      <w:keepNext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E04D35"/>
    <w:pPr>
      <w:tabs>
        <w:tab w:val="left" w:pos="1260"/>
      </w:tabs>
      <w:ind w:left="1260" w:hanging="1260"/>
      <w:outlineLvl w:val="2"/>
    </w:pPr>
    <w:rPr>
      <w:b/>
      <w:i/>
    </w:rPr>
  </w:style>
  <w:style w:type="paragraph" w:styleId="Heading4">
    <w:name w:val="heading 4"/>
    <w:link w:val="Heading4Char"/>
    <w:uiPriority w:val="9"/>
    <w:unhideWhenUsed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04D35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E04D35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04D35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51FF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54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ie.campbell@buchananschool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ewitt\Desktop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C81D-BA6F-4ECB-BF1D-F8613239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Template.dotx</Template>
  <TotalTime>8</TotalTime>
  <Pages>2</Pages>
  <Words>540</Words>
  <Characters>3079</Characters>
  <Application>Microsoft Office Word</Application>
  <DocSecurity>0</DocSecurity>
  <PresentationFormat>15|.DOCX</PresentationFormat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5603-F-12 Grievance Procedure</vt:lpstr>
    </vt:vector>
  </TitlesOfParts>
  <Company>Thrun Law Firm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5603-F-12 Grievance Procedure</dc:title>
  <dc:subject/>
  <dc:creator>Katherine Broaddus</dc:creator>
  <cp:keywords/>
  <dc:description/>
  <cp:lastModifiedBy>MICHELLE MUNYON</cp:lastModifiedBy>
  <cp:revision>9</cp:revision>
  <cp:lastPrinted>2019-11-05T00:23:00Z</cp:lastPrinted>
  <dcterms:created xsi:type="dcterms:W3CDTF">2021-03-26T15:00:00Z</dcterms:created>
  <dcterms:modified xsi:type="dcterms:W3CDTF">2025-09-23T19:03:00Z</dcterms:modified>
</cp:coreProperties>
</file>