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5D54" w14:textId="77777777" w:rsidR="007064C1" w:rsidRPr="00BB7DF1" w:rsidRDefault="007064C1" w:rsidP="00BB7DF1">
      <w:pPr>
        <w:pStyle w:val="Heading1"/>
      </w:pPr>
      <w:r w:rsidRPr="00BB7DF1">
        <w:t>Series 5000: Students, Curriculum, and Academic Matters</w:t>
      </w:r>
    </w:p>
    <w:p w14:paraId="0A3A44D3" w14:textId="77777777" w:rsidR="007064C1" w:rsidRPr="00BB7DF1" w:rsidRDefault="007064C1" w:rsidP="00BB7DF1">
      <w:pPr>
        <w:pStyle w:val="Heading2"/>
      </w:pPr>
      <w:r w:rsidRPr="00BB7DF1">
        <w:t>5600</w:t>
      </w:r>
      <w:r w:rsidRPr="00BB7DF1">
        <w:tab/>
        <w:t>Student Support Services</w:t>
      </w:r>
    </w:p>
    <w:p w14:paraId="786EF5F1" w14:textId="77777777" w:rsidR="001C1EC8" w:rsidRDefault="007064C1" w:rsidP="007064C1">
      <w:pPr>
        <w:pStyle w:val="Heading3"/>
        <w:tabs>
          <w:tab w:val="clear" w:pos="900"/>
          <w:tab w:val="left" w:pos="1080"/>
        </w:tabs>
        <w:ind w:left="1080" w:hanging="1080"/>
        <w:rPr>
          <w:rFonts w:eastAsia="Times New Roman"/>
        </w:rPr>
      </w:pPr>
      <w:r>
        <w:rPr>
          <w:rFonts w:eastAsia="Times New Roman"/>
        </w:rPr>
        <w:t>5602-F-6</w:t>
      </w:r>
      <w:r>
        <w:rPr>
          <w:rFonts w:eastAsia="Times New Roman"/>
        </w:rPr>
        <w:tab/>
        <w:t>Credentials for Independent Evaluators</w:t>
      </w:r>
    </w:p>
    <w:p w14:paraId="53DE0D98" w14:textId="6F0465B9" w:rsidR="007064C1" w:rsidRDefault="007064C1" w:rsidP="007064C1">
      <w:pPr>
        <w:pStyle w:val="PolicyBody"/>
        <w:rPr>
          <w:rFonts w:eastAsia="Times New Roman"/>
        </w:rPr>
      </w:pPr>
      <w:r w:rsidRPr="00EB0B82">
        <w:rPr>
          <w:rFonts w:eastAsia="Times New Roman"/>
        </w:rPr>
        <w:t>The independent evaluator(s) must possess credentials which are equivalent or superior to those credentials required of public school employees. The following are the credentials established by the state for special education personnel, including evaluators: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30"/>
        <w:gridCol w:w="6020"/>
      </w:tblGrid>
      <w:tr w:rsidR="007064C1" w:rsidRPr="007064C1" w14:paraId="4FE6B2B8" w14:textId="77777777" w:rsidTr="007064C1">
        <w:tc>
          <w:tcPr>
            <w:tcW w:w="3330" w:type="dxa"/>
            <w:shd w:val="clear" w:color="auto" w:fill="BFBFBF" w:themeFill="background1" w:themeFillShade="BF"/>
            <w:vAlign w:val="center"/>
          </w:tcPr>
          <w:p w14:paraId="08BC618E" w14:textId="77777777" w:rsidR="007064C1" w:rsidRPr="007064C1" w:rsidRDefault="007064C1" w:rsidP="007064C1">
            <w:pPr>
              <w:pStyle w:val="PolicyBody"/>
              <w:spacing w:before="120" w:after="120"/>
              <w:jc w:val="center"/>
              <w:rPr>
                <w:b/>
                <w:sz w:val="24"/>
                <w:szCs w:val="24"/>
              </w:rPr>
            </w:pPr>
            <w:r w:rsidRPr="007064C1">
              <w:rPr>
                <w:b/>
                <w:sz w:val="24"/>
                <w:szCs w:val="24"/>
              </w:rPr>
              <w:t>Examiner</w:t>
            </w:r>
          </w:p>
        </w:tc>
        <w:tc>
          <w:tcPr>
            <w:tcW w:w="6020" w:type="dxa"/>
            <w:shd w:val="clear" w:color="auto" w:fill="BFBFBF" w:themeFill="background1" w:themeFillShade="BF"/>
            <w:vAlign w:val="center"/>
          </w:tcPr>
          <w:p w14:paraId="3DF73630" w14:textId="77777777" w:rsidR="007064C1" w:rsidRPr="007064C1" w:rsidRDefault="007064C1" w:rsidP="007064C1">
            <w:pPr>
              <w:pStyle w:val="PolicyBody"/>
              <w:spacing w:before="120" w:after="120"/>
              <w:jc w:val="center"/>
              <w:rPr>
                <w:b/>
                <w:sz w:val="24"/>
                <w:szCs w:val="24"/>
              </w:rPr>
            </w:pPr>
            <w:r w:rsidRPr="007064C1">
              <w:rPr>
                <w:rFonts w:eastAsia="Times New Roman"/>
                <w:b/>
                <w:bCs/>
                <w:sz w:val="24"/>
                <w:szCs w:val="24"/>
              </w:rPr>
              <w:t>License, Certificate, Approval,</w:t>
            </w:r>
            <w:r>
              <w:rPr>
                <w:rFonts w:eastAsia="Times New Roman"/>
                <w:b/>
                <w:bCs/>
                <w:sz w:val="24"/>
                <w:szCs w:val="24"/>
              </w:rPr>
              <w:br/>
            </w:r>
            <w:r w:rsidRPr="007064C1">
              <w:rPr>
                <w:rFonts w:eastAsia="Times New Roman"/>
                <w:b/>
                <w:bCs/>
                <w:sz w:val="24"/>
                <w:szCs w:val="24"/>
              </w:rPr>
              <w:t>or Registration Required</w:t>
            </w:r>
          </w:p>
        </w:tc>
      </w:tr>
      <w:tr w:rsidR="007064C1" w:rsidRPr="007064C1" w14:paraId="13027B8A" w14:textId="77777777" w:rsidTr="007064C1">
        <w:tc>
          <w:tcPr>
            <w:tcW w:w="3330" w:type="dxa"/>
            <w:vAlign w:val="center"/>
          </w:tcPr>
          <w:p w14:paraId="60630A2B" w14:textId="77777777" w:rsidR="007064C1" w:rsidRPr="007064C1" w:rsidRDefault="007064C1" w:rsidP="007064C1">
            <w:pPr>
              <w:pStyle w:val="PolicyBody"/>
              <w:spacing w:before="120" w:after="120"/>
              <w:rPr>
                <w:rFonts w:eastAsia="Times New Roman"/>
                <w:sz w:val="24"/>
                <w:szCs w:val="24"/>
              </w:rPr>
            </w:pPr>
            <w:r w:rsidRPr="00EB0B82">
              <w:rPr>
                <w:rFonts w:eastAsia="Times New Roman"/>
                <w:bCs/>
                <w:sz w:val="24"/>
                <w:szCs w:val="24"/>
              </w:rPr>
              <w:t>School Psychologist</w:t>
            </w:r>
          </w:p>
        </w:tc>
        <w:tc>
          <w:tcPr>
            <w:tcW w:w="6020" w:type="dxa"/>
            <w:vAlign w:val="center"/>
          </w:tcPr>
          <w:p w14:paraId="5289FED8" w14:textId="77777777" w:rsidR="007064C1" w:rsidRPr="007064C1" w:rsidRDefault="007064C1" w:rsidP="007064C1">
            <w:pPr>
              <w:pStyle w:val="PolicyBody"/>
              <w:spacing w:before="120" w:after="120"/>
              <w:rPr>
                <w:rFonts w:eastAsia="Times New Roman"/>
                <w:sz w:val="24"/>
                <w:szCs w:val="24"/>
              </w:rPr>
            </w:pPr>
            <w:r w:rsidRPr="00EB0B82">
              <w:rPr>
                <w:rFonts w:eastAsia="Times New Roman"/>
                <w:bCs/>
                <w:sz w:val="24"/>
                <w:szCs w:val="24"/>
              </w:rPr>
              <w:t>MDE Certification</w:t>
            </w:r>
          </w:p>
        </w:tc>
      </w:tr>
      <w:tr w:rsidR="007064C1" w:rsidRPr="007064C1" w14:paraId="7CFCD3A3" w14:textId="77777777" w:rsidTr="007064C1">
        <w:tc>
          <w:tcPr>
            <w:tcW w:w="3330" w:type="dxa"/>
            <w:shd w:val="clear" w:color="auto" w:fill="D9D9D9" w:themeFill="background1" w:themeFillShade="D9"/>
            <w:vAlign w:val="center"/>
          </w:tcPr>
          <w:p w14:paraId="614A1328" w14:textId="77777777" w:rsidR="007064C1" w:rsidRPr="00EB0B82" w:rsidRDefault="007064C1" w:rsidP="007064C1">
            <w:pPr>
              <w:pStyle w:val="PolicyBody"/>
              <w:spacing w:before="120" w:after="120"/>
              <w:rPr>
                <w:rFonts w:eastAsia="Times New Roman"/>
                <w:bCs/>
                <w:szCs w:val="24"/>
              </w:rPr>
            </w:pPr>
            <w:r w:rsidRPr="00EB0B82">
              <w:rPr>
                <w:rFonts w:eastAsia="Times New Roman"/>
                <w:bCs/>
                <w:sz w:val="24"/>
                <w:szCs w:val="24"/>
              </w:rPr>
              <w:t>Psychologist</w:t>
            </w:r>
          </w:p>
        </w:tc>
        <w:tc>
          <w:tcPr>
            <w:tcW w:w="6020" w:type="dxa"/>
            <w:shd w:val="clear" w:color="auto" w:fill="D9D9D9" w:themeFill="background1" w:themeFillShade="D9"/>
            <w:vAlign w:val="center"/>
          </w:tcPr>
          <w:p w14:paraId="71CDBDF2" w14:textId="77777777" w:rsidR="007064C1" w:rsidRPr="00EB0B82" w:rsidRDefault="007064C1" w:rsidP="007064C1">
            <w:pPr>
              <w:pStyle w:val="PolicyBody"/>
              <w:spacing w:before="120" w:after="120"/>
              <w:rPr>
                <w:rFonts w:eastAsia="Times New Roman"/>
                <w:bCs/>
                <w:szCs w:val="24"/>
              </w:rPr>
            </w:pPr>
            <w:r w:rsidRPr="00EB0B82">
              <w:rPr>
                <w:rFonts w:eastAsia="Times New Roman"/>
                <w:bCs/>
                <w:sz w:val="24"/>
                <w:szCs w:val="24"/>
              </w:rPr>
              <w:t>Fully Licensed Psychologist by the State of Michigan</w:t>
            </w:r>
          </w:p>
        </w:tc>
      </w:tr>
      <w:tr w:rsidR="007064C1" w:rsidRPr="007064C1" w14:paraId="45061202" w14:textId="77777777" w:rsidTr="007064C1">
        <w:tc>
          <w:tcPr>
            <w:tcW w:w="3330" w:type="dxa"/>
            <w:vAlign w:val="center"/>
          </w:tcPr>
          <w:p w14:paraId="0A50159F" w14:textId="77777777" w:rsidR="007064C1" w:rsidRPr="007064C1" w:rsidRDefault="007064C1" w:rsidP="007064C1">
            <w:pPr>
              <w:pStyle w:val="PolicyBody"/>
              <w:spacing w:before="120" w:after="120"/>
              <w:rPr>
                <w:rFonts w:eastAsia="Times New Roman"/>
                <w:bCs/>
                <w:sz w:val="24"/>
                <w:szCs w:val="24"/>
              </w:rPr>
            </w:pPr>
            <w:r w:rsidRPr="007064C1">
              <w:rPr>
                <w:rFonts w:eastAsia="Times New Roman"/>
                <w:bCs/>
                <w:sz w:val="24"/>
                <w:szCs w:val="24"/>
              </w:rPr>
              <w:t>School Social Worker</w:t>
            </w:r>
          </w:p>
        </w:tc>
        <w:tc>
          <w:tcPr>
            <w:tcW w:w="6020" w:type="dxa"/>
            <w:vAlign w:val="center"/>
          </w:tcPr>
          <w:p w14:paraId="3D5A1C8D" w14:textId="77777777" w:rsidR="007064C1" w:rsidRPr="007064C1" w:rsidRDefault="007064C1" w:rsidP="007064C1">
            <w:pPr>
              <w:pStyle w:val="PolicyBody"/>
              <w:spacing w:before="120" w:after="120"/>
              <w:rPr>
                <w:rFonts w:eastAsia="Times New Roman"/>
                <w:bCs/>
                <w:sz w:val="24"/>
                <w:szCs w:val="24"/>
              </w:rPr>
            </w:pPr>
            <w:r w:rsidRPr="007064C1">
              <w:rPr>
                <w:rFonts w:eastAsia="Times New Roman"/>
                <w:bCs/>
                <w:sz w:val="24"/>
                <w:szCs w:val="24"/>
              </w:rPr>
              <w:t>MDE Approval</w:t>
            </w:r>
          </w:p>
        </w:tc>
      </w:tr>
      <w:tr w:rsidR="007064C1" w:rsidRPr="007064C1" w14:paraId="513C75EF" w14:textId="77777777" w:rsidTr="007064C1">
        <w:tc>
          <w:tcPr>
            <w:tcW w:w="3330" w:type="dxa"/>
            <w:shd w:val="clear" w:color="auto" w:fill="D9D9D9" w:themeFill="background1" w:themeFillShade="D9"/>
            <w:vAlign w:val="center"/>
          </w:tcPr>
          <w:p w14:paraId="14EDA6D4" w14:textId="77777777" w:rsidR="007064C1" w:rsidRPr="007064C1" w:rsidRDefault="007064C1" w:rsidP="007064C1">
            <w:pPr>
              <w:pStyle w:val="PolicyBody"/>
              <w:spacing w:before="120" w:after="120"/>
              <w:rPr>
                <w:rFonts w:eastAsia="Times New Roman"/>
                <w:bCs/>
                <w:sz w:val="24"/>
                <w:szCs w:val="24"/>
              </w:rPr>
            </w:pPr>
            <w:r w:rsidRPr="00EB0B82">
              <w:rPr>
                <w:rFonts w:eastAsia="Times New Roman"/>
                <w:bCs/>
                <w:sz w:val="24"/>
                <w:szCs w:val="24"/>
              </w:rPr>
              <w:t>Teacher of the Speech and Language Impaired</w:t>
            </w:r>
          </w:p>
        </w:tc>
        <w:tc>
          <w:tcPr>
            <w:tcW w:w="6020" w:type="dxa"/>
            <w:shd w:val="clear" w:color="auto" w:fill="D9D9D9" w:themeFill="background1" w:themeFillShade="D9"/>
            <w:vAlign w:val="center"/>
          </w:tcPr>
          <w:p w14:paraId="7C25CD28" w14:textId="77777777" w:rsidR="007064C1" w:rsidRPr="007064C1" w:rsidRDefault="007064C1" w:rsidP="007064C1">
            <w:pPr>
              <w:pStyle w:val="PolicyBody"/>
              <w:spacing w:before="120" w:after="120"/>
              <w:rPr>
                <w:rFonts w:eastAsia="Times New Roman"/>
                <w:bCs/>
                <w:sz w:val="24"/>
                <w:szCs w:val="24"/>
              </w:rPr>
            </w:pPr>
            <w:r w:rsidRPr="00EB0B82">
              <w:rPr>
                <w:rFonts w:eastAsia="Times New Roman"/>
                <w:bCs/>
                <w:sz w:val="24"/>
                <w:szCs w:val="24"/>
              </w:rPr>
              <w:t>MDE Certification</w:t>
            </w:r>
          </w:p>
        </w:tc>
      </w:tr>
      <w:tr w:rsidR="007064C1" w:rsidRPr="007064C1" w14:paraId="48F9574C" w14:textId="77777777" w:rsidTr="007064C1">
        <w:tc>
          <w:tcPr>
            <w:tcW w:w="3330" w:type="dxa"/>
            <w:vAlign w:val="center"/>
          </w:tcPr>
          <w:p w14:paraId="17853C26" w14:textId="77777777" w:rsidR="007064C1" w:rsidRPr="007064C1" w:rsidRDefault="007064C1" w:rsidP="007064C1">
            <w:pPr>
              <w:pStyle w:val="PolicyBody"/>
              <w:spacing w:before="120" w:after="120"/>
              <w:rPr>
                <w:rFonts w:eastAsia="Times New Roman"/>
                <w:bCs/>
                <w:sz w:val="24"/>
                <w:szCs w:val="24"/>
              </w:rPr>
            </w:pPr>
            <w:r w:rsidRPr="007064C1">
              <w:rPr>
                <w:rFonts w:eastAsia="Times New Roman"/>
                <w:bCs/>
                <w:sz w:val="24"/>
                <w:szCs w:val="24"/>
              </w:rPr>
              <w:t>Speech Pathologist</w:t>
            </w:r>
          </w:p>
        </w:tc>
        <w:tc>
          <w:tcPr>
            <w:tcW w:w="6020" w:type="dxa"/>
            <w:vAlign w:val="center"/>
          </w:tcPr>
          <w:p w14:paraId="6D614DFA" w14:textId="77777777" w:rsidR="007064C1" w:rsidRPr="007064C1" w:rsidRDefault="007064C1" w:rsidP="007064C1">
            <w:pPr>
              <w:pStyle w:val="PolicyBody"/>
              <w:spacing w:before="120" w:after="120"/>
              <w:rPr>
                <w:rFonts w:eastAsia="Times New Roman"/>
                <w:bCs/>
                <w:sz w:val="24"/>
                <w:szCs w:val="24"/>
              </w:rPr>
            </w:pPr>
            <w:r w:rsidRPr="007064C1">
              <w:rPr>
                <w:rFonts w:eastAsia="Times New Roman"/>
                <w:bCs/>
                <w:sz w:val="24"/>
                <w:szCs w:val="24"/>
              </w:rPr>
              <w:t>Certified by the American Speech-Language-Hearing Association (ASHA) and licensed by the State of Michigan</w:t>
            </w:r>
          </w:p>
        </w:tc>
      </w:tr>
      <w:tr w:rsidR="007064C1" w:rsidRPr="00D543F4" w14:paraId="6D6A22B1" w14:textId="77777777" w:rsidTr="00D543F4">
        <w:tc>
          <w:tcPr>
            <w:tcW w:w="3330" w:type="dxa"/>
            <w:shd w:val="clear" w:color="auto" w:fill="D9D9D9" w:themeFill="background1" w:themeFillShade="D9"/>
            <w:vAlign w:val="center"/>
          </w:tcPr>
          <w:p w14:paraId="2096D29B" w14:textId="77777777" w:rsidR="007064C1" w:rsidRPr="00D543F4" w:rsidRDefault="00D543F4" w:rsidP="007064C1">
            <w:pPr>
              <w:pStyle w:val="PolicyBody"/>
              <w:spacing w:before="120" w:after="120"/>
              <w:rPr>
                <w:rFonts w:eastAsia="Times New Roman"/>
                <w:bCs/>
                <w:sz w:val="24"/>
                <w:szCs w:val="24"/>
              </w:rPr>
            </w:pPr>
            <w:r w:rsidRPr="00D543F4">
              <w:rPr>
                <w:rFonts w:eastAsia="Times New Roman"/>
                <w:bCs/>
                <w:sz w:val="24"/>
                <w:szCs w:val="24"/>
              </w:rPr>
              <w:t>Occupational Therapist</w:t>
            </w:r>
          </w:p>
        </w:tc>
        <w:tc>
          <w:tcPr>
            <w:tcW w:w="6020" w:type="dxa"/>
            <w:shd w:val="clear" w:color="auto" w:fill="D9D9D9" w:themeFill="background1" w:themeFillShade="D9"/>
            <w:vAlign w:val="center"/>
          </w:tcPr>
          <w:p w14:paraId="551A4F89" w14:textId="4609E8C0" w:rsidR="007064C1" w:rsidRPr="00D543F4" w:rsidRDefault="0001489E" w:rsidP="007064C1">
            <w:pPr>
              <w:pStyle w:val="PolicyBody"/>
              <w:spacing w:before="120" w:after="120"/>
              <w:rPr>
                <w:rFonts w:eastAsia="Times New Roman"/>
                <w:bCs/>
                <w:sz w:val="24"/>
                <w:szCs w:val="24"/>
              </w:rPr>
            </w:pPr>
            <w:r>
              <w:rPr>
                <w:rFonts w:eastAsia="Times New Roman"/>
                <w:bCs/>
                <w:sz w:val="24"/>
                <w:szCs w:val="24"/>
              </w:rPr>
              <w:t>Licensed</w:t>
            </w:r>
            <w:r w:rsidR="00D543F4" w:rsidRPr="00D543F4">
              <w:rPr>
                <w:rFonts w:eastAsia="Times New Roman"/>
                <w:bCs/>
                <w:sz w:val="24"/>
                <w:szCs w:val="24"/>
              </w:rPr>
              <w:t xml:space="preserve"> by the State of Michigan</w:t>
            </w:r>
          </w:p>
        </w:tc>
      </w:tr>
      <w:tr w:rsidR="00D543F4" w:rsidRPr="007064C1" w14:paraId="11FE2883" w14:textId="77777777" w:rsidTr="007064C1">
        <w:tc>
          <w:tcPr>
            <w:tcW w:w="3330" w:type="dxa"/>
            <w:vAlign w:val="center"/>
          </w:tcPr>
          <w:p w14:paraId="1BC1DE08" w14:textId="77777777" w:rsidR="00D543F4" w:rsidRPr="00EB0B82" w:rsidRDefault="00D543F4" w:rsidP="007064C1">
            <w:pPr>
              <w:pStyle w:val="PolicyBody"/>
              <w:spacing w:before="120" w:after="120"/>
              <w:rPr>
                <w:rFonts w:eastAsia="Times New Roman"/>
                <w:bCs/>
                <w:szCs w:val="24"/>
              </w:rPr>
            </w:pPr>
            <w:r w:rsidRPr="00EB0B82">
              <w:rPr>
                <w:rFonts w:eastAsia="Times New Roman"/>
                <w:bCs/>
                <w:sz w:val="24"/>
                <w:szCs w:val="24"/>
              </w:rPr>
              <w:t>Physical Therapist</w:t>
            </w:r>
          </w:p>
        </w:tc>
        <w:tc>
          <w:tcPr>
            <w:tcW w:w="6020" w:type="dxa"/>
            <w:vAlign w:val="center"/>
          </w:tcPr>
          <w:p w14:paraId="776FAAF3" w14:textId="77777777" w:rsidR="00D543F4" w:rsidRPr="00EB0B82" w:rsidRDefault="00D543F4" w:rsidP="007064C1">
            <w:pPr>
              <w:pStyle w:val="PolicyBody"/>
              <w:spacing w:before="120" w:after="120"/>
              <w:rPr>
                <w:rFonts w:eastAsia="Times New Roman"/>
                <w:bCs/>
                <w:szCs w:val="24"/>
              </w:rPr>
            </w:pPr>
            <w:r w:rsidRPr="00EB0B82">
              <w:rPr>
                <w:rFonts w:eastAsia="Times New Roman"/>
                <w:bCs/>
                <w:sz w:val="24"/>
                <w:szCs w:val="24"/>
              </w:rPr>
              <w:t>Licensed by the State of Michigan</w:t>
            </w:r>
          </w:p>
        </w:tc>
      </w:tr>
      <w:tr w:rsidR="00D543F4" w:rsidRPr="007064C1" w14:paraId="5E056B09" w14:textId="77777777" w:rsidTr="00D543F4">
        <w:tc>
          <w:tcPr>
            <w:tcW w:w="3330" w:type="dxa"/>
            <w:shd w:val="clear" w:color="auto" w:fill="D9D9D9" w:themeFill="background1" w:themeFillShade="D9"/>
            <w:vAlign w:val="center"/>
          </w:tcPr>
          <w:p w14:paraId="5E64E35C" w14:textId="77777777" w:rsidR="00D543F4" w:rsidRPr="00EB0B82" w:rsidRDefault="00D543F4" w:rsidP="007064C1">
            <w:pPr>
              <w:pStyle w:val="PolicyBody"/>
              <w:spacing w:before="120" w:after="120"/>
              <w:rPr>
                <w:rFonts w:eastAsia="Times New Roman"/>
                <w:bCs/>
                <w:szCs w:val="24"/>
              </w:rPr>
            </w:pPr>
            <w:r w:rsidRPr="00EB0B82">
              <w:rPr>
                <w:rFonts w:eastAsia="Times New Roman"/>
                <w:bCs/>
                <w:sz w:val="24"/>
                <w:szCs w:val="24"/>
              </w:rPr>
              <w:t>Audiologist</w:t>
            </w:r>
          </w:p>
        </w:tc>
        <w:tc>
          <w:tcPr>
            <w:tcW w:w="6020" w:type="dxa"/>
            <w:shd w:val="clear" w:color="auto" w:fill="D9D9D9" w:themeFill="background1" w:themeFillShade="D9"/>
            <w:vAlign w:val="center"/>
          </w:tcPr>
          <w:p w14:paraId="5F731BFC" w14:textId="77777777" w:rsidR="00D543F4" w:rsidRPr="00EB0B82" w:rsidRDefault="00D543F4" w:rsidP="007064C1">
            <w:pPr>
              <w:pStyle w:val="PolicyBody"/>
              <w:spacing w:before="120" w:after="120"/>
              <w:rPr>
                <w:rFonts w:eastAsia="Times New Roman"/>
                <w:bCs/>
                <w:szCs w:val="24"/>
              </w:rPr>
            </w:pPr>
            <w:r w:rsidRPr="00EB0B82">
              <w:rPr>
                <w:rFonts w:eastAsia="Times New Roman"/>
                <w:bCs/>
                <w:sz w:val="24"/>
                <w:szCs w:val="24"/>
              </w:rPr>
              <w:t>Licensed by the State of Michigan</w:t>
            </w:r>
          </w:p>
        </w:tc>
      </w:tr>
      <w:tr w:rsidR="00D543F4" w:rsidRPr="007064C1" w14:paraId="27310DE3" w14:textId="77777777" w:rsidTr="007064C1">
        <w:tc>
          <w:tcPr>
            <w:tcW w:w="3330" w:type="dxa"/>
            <w:vAlign w:val="center"/>
          </w:tcPr>
          <w:p w14:paraId="10E825F8" w14:textId="77777777" w:rsidR="00D543F4" w:rsidRPr="00EB0B82" w:rsidRDefault="00D543F4" w:rsidP="007064C1">
            <w:pPr>
              <w:pStyle w:val="PolicyBody"/>
              <w:spacing w:before="120" w:after="120"/>
              <w:rPr>
                <w:rFonts w:eastAsia="Times New Roman"/>
                <w:bCs/>
                <w:szCs w:val="24"/>
              </w:rPr>
            </w:pPr>
            <w:r w:rsidRPr="00EB0B82">
              <w:rPr>
                <w:rFonts w:eastAsia="Times New Roman"/>
                <w:bCs/>
                <w:sz w:val="24"/>
                <w:szCs w:val="24"/>
              </w:rPr>
              <w:t>Music Therapist</w:t>
            </w:r>
          </w:p>
        </w:tc>
        <w:tc>
          <w:tcPr>
            <w:tcW w:w="6020" w:type="dxa"/>
            <w:vAlign w:val="center"/>
          </w:tcPr>
          <w:p w14:paraId="35054B93" w14:textId="77777777" w:rsidR="00D543F4" w:rsidRPr="00EB0B82" w:rsidRDefault="00D543F4" w:rsidP="007064C1">
            <w:pPr>
              <w:pStyle w:val="PolicyBody"/>
              <w:spacing w:before="120" w:after="120"/>
              <w:rPr>
                <w:rFonts w:eastAsia="Times New Roman"/>
                <w:bCs/>
                <w:szCs w:val="24"/>
              </w:rPr>
            </w:pPr>
            <w:r w:rsidRPr="00EB0B82">
              <w:rPr>
                <w:rFonts w:eastAsia="Times New Roman"/>
                <w:bCs/>
                <w:sz w:val="24"/>
                <w:szCs w:val="24"/>
              </w:rPr>
              <w:t>Certified by the Certification Board for Music Therapists</w:t>
            </w:r>
          </w:p>
        </w:tc>
      </w:tr>
      <w:tr w:rsidR="00D543F4" w:rsidRPr="007064C1" w14:paraId="4E648B22" w14:textId="77777777" w:rsidTr="00D543F4">
        <w:tc>
          <w:tcPr>
            <w:tcW w:w="3330" w:type="dxa"/>
            <w:shd w:val="clear" w:color="auto" w:fill="D9D9D9" w:themeFill="background1" w:themeFillShade="D9"/>
            <w:vAlign w:val="center"/>
          </w:tcPr>
          <w:p w14:paraId="1FEE7BE2" w14:textId="77777777" w:rsidR="00D543F4" w:rsidRPr="00EB0B82" w:rsidRDefault="00D543F4" w:rsidP="007064C1">
            <w:pPr>
              <w:pStyle w:val="PolicyBody"/>
              <w:spacing w:before="120" w:after="120"/>
              <w:rPr>
                <w:rFonts w:eastAsia="Times New Roman"/>
                <w:bCs/>
                <w:szCs w:val="24"/>
              </w:rPr>
            </w:pPr>
            <w:r w:rsidRPr="00EB0B82">
              <w:rPr>
                <w:rFonts w:eastAsia="Times New Roman"/>
                <w:bCs/>
                <w:sz w:val="24"/>
                <w:szCs w:val="24"/>
              </w:rPr>
              <w:t>Orientation &amp; Mobility Specialist</w:t>
            </w:r>
          </w:p>
        </w:tc>
        <w:tc>
          <w:tcPr>
            <w:tcW w:w="6020" w:type="dxa"/>
            <w:shd w:val="clear" w:color="auto" w:fill="D9D9D9" w:themeFill="background1" w:themeFillShade="D9"/>
            <w:vAlign w:val="center"/>
          </w:tcPr>
          <w:p w14:paraId="1B134C58" w14:textId="77777777" w:rsidR="00D543F4" w:rsidRPr="00EB0B82" w:rsidRDefault="00D543F4" w:rsidP="007064C1">
            <w:pPr>
              <w:pStyle w:val="PolicyBody"/>
              <w:spacing w:before="120" w:after="120"/>
              <w:rPr>
                <w:rFonts w:eastAsia="Times New Roman"/>
                <w:bCs/>
                <w:szCs w:val="24"/>
              </w:rPr>
            </w:pPr>
            <w:r w:rsidRPr="00EB0B82">
              <w:rPr>
                <w:rFonts w:eastAsia="Times New Roman"/>
                <w:bCs/>
                <w:sz w:val="24"/>
                <w:szCs w:val="24"/>
              </w:rPr>
              <w:t>Certified by Academy for Certification of Vision Rehabilitation &amp; Education Professionals</w:t>
            </w:r>
          </w:p>
        </w:tc>
      </w:tr>
      <w:tr w:rsidR="00D543F4" w:rsidRPr="007064C1" w14:paraId="472BA876" w14:textId="77777777" w:rsidTr="007064C1">
        <w:tc>
          <w:tcPr>
            <w:tcW w:w="3330" w:type="dxa"/>
            <w:vAlign w:val="center"/>
          </w:tcPr>
          <w:p w14:paraId="023A75EA" w14:textId="77777777" w:rsidR="00D543F4" w:rsidRPr="00EB0B82" w:rsidRDefault="00D543F4" w:rsidP="007064C1">
            <w:pPr>
              <w:pStyle w:val="PolicyBody"/>
              <w:spacing w:before="120" w:after="120"/>
              <w:rPr>
                <w:rFonts w:eastAsia="Times New Roman"/>
                <w:bCs/>
                <w:szCs w:val="24"/>
              </w:rPr>
            </w:pPr>
            <w:r w:rsidRPr="00EB0B82">
              <w:rPr>
                <w:rFonts w:eastAsia="Times New Roman"/>
                <w:bCs/>
                <w:sz w:val="24"/>
                <w:szCs w:val="24"/>
              </w:rPr>
              <w:t>Art Therapist</w:t>
            </w:r>
          </w:p>
        </w:tc>
        <w:tc>
          <w:tcPr>
            <w:tcW w:w="6020" w:type="dxa"/>
            <w:vAlign w:val="center"/>
          </w:tcPr>
          <w:p w14:paraId="17CA4E54" w14:textId="77777777" w:rsidR="00D543F4" w:rsidRPr="00EB0B82" w:rsidRDefault="00D543F4" w:rsidP="007064C1">
            <w:pPr>
              <w:pStyle w:val="PolicyBody"/>
              <w:spacing w:before="120" w:after="120"/>
              <w:rPr>
                <w:rFonts w:eastAsia="Times New Roman"/>
                <w:bCs/>
                <w:szCs w:val="24"/>
              </w:rPr>
            </w:pPr>
            <w:r w:rsidRPr="00EB0B82">
              <w:rPr>
                <w:rFonts w:eastAsia="Times New Roman"/>
                <w:bCs/>
                <w:sz w:val="24"/>
                <w:szCs w:val="24"/>
              </w:rPr>
              <w:t>Certified by Art Therapy Credentials Board (ATCB)</w:t>
            </w:r>
          </w:p>
        </w:tc>
      </w:tr>
    </w:tbl>
    <w:p w14:paraId="70EA8D55" w14:textId="77777777" w:rsidR="007064C1" w:rsidRDefault="007064C1" w:rsidP="00D543F4">
      <w:pPr>
        <w:pStyle w:val="PolicyBody"/>
        <w:spacing w:before="200"/>
        <w:rPr>
          <w:rFonts w:eastAsia="Times New Roman"/>
          <w:color w:val="000000"/>
        </w:rPr>
      </w:pPr>
      <w:r w:rsidRPr="00EB0B82">
        <w:rPr>
          <w:rFonts w:eastAsia="Times New Roman"/>
        </w:rPr>
        <w:t>Other types of evaluators must meet criteria or licensing as established by their professions. These may include, but are not limited to: psychiatrist, neurologist, orthopedic surgeon, internist, pediatrician, ophthalmologist, optometrist, otolaryngologist, and otologist.</w:t>
      </w:r>
    </w:p>
    <w:sectPr w:rsidR="007064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3A08" w14:textId="77777777" w:rsidR="003B54E1" w:rsidRDefault="003B54E1" w:rsidP="00992EDB">
      <w:r>
        <w:separator/>
      </w:r>
    </w:p>
  </w:endnote>
  <w:endnote w:type="continuationSeparator" w:id="0">
    <w:p w14:paraId="097552D0" w14:textId="77777777" w:rsidR="003B54E1" w:rsidRDefault="003B54E1"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6D45" w14:textId="77777777" w:rsidR="000A6F43" w:rsidRDefault="000A6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F0BE" w14:textId="0DA36C42" w:rsidR="005D49FE" w:rsidRPr="005D49FE" w:rsidRDefault="007F55F5" w:rsidP="005D49FE">
    <w:pPr>
      <w:pStyle w:val="PolicyFooter"/>
    </w:pPr>
    <w:r>
      <w:drawing>
        <wp:anchor distT="0" distB="0" distL="114300" distR="114300" simplePos="0" relativeHeight="251658240" behindDoc="1" locked="0" layoutInCell="1" allowOverlap="1" wp14:anchorId="0477640D" wp14:editId="734607AF">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01489E">
      <w:t>5</w:t>
    </w:r>
    <w:r w:rsidR="005D49F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62BB" w14:textId="77777777" w:rsidR="000A6F43" w:rsidRDefault="000A6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A4D9" w14:textId="77777777" w:rsidR="003B54E1" w:rsidRDefault="003B54E1" w:rsidP="00992EDB">
      <w:r>
        <w:separator/>
      </w:r>
    </w:p>
  </w:footnote>
  <w:footnote w:type="continuationSeparator" w:id="0">
    <w:p w14:paraId="106D131E" w14:textId="77777777" w:rsidR="003B54E1" w:rsidRDefault="003B54E1"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9CD3" w14:textId="77777777" w:rsidR="000A6F43" w:rsidRDefault="000A6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B1C5" w14:textId="3A045F52" w:rsidR="00281A30" w:rsidRDefault="00281A30" w:rsidP="00281A30">
    <w:pPr>
      <w:pStyle w:val="Header"/>
      <w:jc w:val="center"/>
    </w:pPr>
    <w:r>
      <w:rPr>
        <w:noProof/>
      </w:rPr>
      <w:drawing>
        <wp:inline distT="0" distB="0" distL="0" distR="0" wp14:anchorId="54C98D4D" wp14:editId="533EABDF">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48F0" w14:textId="77777777" w:rsidR="000A6F43" w:rsidRDefault="000A6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C1"/>
    <w:rsid w:val="00000BC2"/>
    <w:rsid w:val="000022FA"/>
    <w:rsid w:val="00011DCF"/>
    <w:rsid w:val="000140E1"/>
    <w:rsid w:val="0001489E"/>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A6F43"/>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332D"/>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1A30"/>
    <w:rsid w:val="00282C53"/>
    <w:rsid w:val="002912AA"/>
    <w:rsid w:val="0029517E"/>
    <w:rsid w:val="00296BEA"/>
    <w:rsid w:val="00297CDA"/>
    <w:rsid w:val="002B3441"/>
    <w:rsid w:val="002C2486"/>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B54E1"/>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353E"/>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4C1"/>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0D9"/>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77E8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105A"/>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B7DF1"/>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43F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1F67"/>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D1A63"/>
  <w15:chartTrackingRefBased/>
  <w15:docId w15:val="{53951EBF-F07C-4C25-B337-E8FEA91D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Garamond"/>
        <w:sz w:val="24"/>
        <w:szCs w:val="28"/>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4C1"/>
    <w:pPr>
      <w:spacing w:after="160" w:line="259" w:lineRule="auto"/>
      <w:ind w:firstLine="0"/>
      <w:jc w:val="left"/>
    </w:pPr>
    <w:rPr>
      <w:rFonts w:asciiTheme="minorHAnsi" w:eastAsiaTheme="minorHAnsi" w:hAnsiTheme="minorHAnsi" w:cstheme="minorBidi"/>
      <w:sz w:val="22"/>
      <w:szCs w:val="22"/>
    </w:rPr>
  </w:style>
  <w:style w:type="paragraph" w:styleId="Heading1">
    <w:name w:val="heading 1"/>
    <w:next w:val="Heading2"/>
    <w:link w:val="Heading1Char"/>
    <w:uiPriority w:val="9"/>
    <w:qFormat/>
    <w:rsid w:val="00BB7DF1"/>
    <w:pPr>
      <w:keepNext/>
      <w:ind w:firstLine="0"/>
      <w:jc w:val="center"/>
      <w:outlineLvl w:val="0"/>
    </w:pPr>
    <w:rPr>
      <w:rFonts w:eastAsiaTheme="majorEastAsia" w:cs="Arial"/>
      <w:b/>
      <w:color w:val="000000" w:themeColor="text1"/>
    </w:rPr>
  </w:style>
  <w:style w:type="paragraph" w:styleId="Heading2">
    <w:name w:val="heading 2"/>
    <w:link w:val="Heading2Char"/>
    <w:uiPriority w:val="9"/>
    <w:unhideWhenUsed/>
    <w:qFormat/>
    <w:rsid w:val="00BB7DF1"/>
    <w:pPr>
      <w:keepNext/>
      <w:ind w:firstLine="0"/>
      <w:outlineLvl w:val="1"/>
    </w:pPr>
    <w:rPr>
      <w:rFonts w:eastAsiaTheme="majorEastAsia" w:cs="Arial"/>
      <w:b/>
      <w:color w:val="000000" w:themeColor="text1"/>
    </w:rPr>
  </w:style>
  <w:style w:type="paragraph" w:styleId="Heading3">
    <w:name w:val="heading 3"/>
    <w:link w:val="Heading3Char"/>
    <w:uiPriority w:val="9"/>
    <w:unhideWhenUsed/>
    <w:qFormat/>
    <w:rsid w:val="0047353E"/>
    <w:pPr>
      <w:tabs>
        <w:tab w:val="left" w:pos="900"/>
      </w:tabs>
      <w:ind w:left="900" w:hanging="900"/>
      <w:outlineLvl w:val="2"/>
    </w:pPr>
    <w:rPr>
      <w:rFonts w:eastAsiaTheme="majorEastAsia"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BB7DF1"/>
    <w:rPr>
      <w:rFonts w:eastAsiaTheme="majorEastAsia" w:cs="Arial"/>
      <w:b/>
      <w:color w:val="000000" w:themeColor="text1"/>
    </w:rPr>
  </w:style>
  <w:style w:type="character" w:customStyle="1" w:styleId="Heading2Char">
    <w:name w:val="Heading 2 Char"/>
    <w:basedOn w:val="DefaultParagraphFont"/>
    <w:link w:val="Heading2"/>
    <w:uiPriority w:val="9"/>
    <w:rsid w:val="00BB7DF1"/>
    <w:rPr>
      <w:rFonts w:eastAsiaTheme="majorEastAsia"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47353E"/>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pPr>
      <w:spacing w:after="200" w:line="240" w:lineRule="auto"/>
      <w:jc w:val="both"/>
    </w:pPr>
    <w:rPr>
      <w:rFonts w:ascii="Copperplate Gothic Bold" w:eastAsia="Times New Roman"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eastAsiaTheme="majorEastAsia" w:cs="Arial"/>
      <w:color w:val="000000" w:themeColor="text1"/>
    </w:rPr>
  </w:style>
  <w:style w:type="paragraph" w:customStyle="1" w:styleId="Level1sub">
    <w:name w:val="Level 1 sub"/>
    <w:link w:val="Level1subChar"/>
    <w:qFormat/>
    <w:rsid w:val="00E72A5D"/>
    <w:pPr>
      <w:spacing w:after="200"/>
      <w:ind w:left="720" w:firstLine="0"/>
    </w:pPr>
    <w:rPr>
      <w:rFonts w:eastAsiaTheme="majorEastAsia"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spacing w:after="200" w:line="240" w:lineRule="auto"/>
      <w:jc w:val="both"/>
    </w:pPr>
    <w:rPr>
      <w:rFonts w:ascii="Arial" w:eastAsia="Times New Roman" w:hAnsi="Arial" w:cs="Garamond"/>
      <w:sz w:val="24"/>
      <w:szCs w:val="28"/>
    </w:r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spacing w:after="200" w:line="240" w:lineRule="auto"/>
      <w:jc w:val="both"/>
    </w:pPr>
    <w:rPr>
      <w:rFonts w:ascii="Arial" w:eastAsia="Times New Roman" w:hAnsi="Arial" w:cs="Garamond"/>
      <w:sz w:val="24"/>
      <w:szCs w:val="28"/>
    </w:r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eastAsiaTheme="majorEastAsia" w:cs="Arial"/>
      <w:color w:val="000000" w:themeColor="text1"/>
    </w:rPr>
  </w:style>
  <w:style w:type="paragraph" w:customStyle="1" w:styleId="Legal">
    <w:name w:val="Legal"/>
    <w:link w:val="LegalChar"/>
    <w:qFormat/>
    <w:rsid w:val="00751EF5"/>
    <w:pPr>
      <w:tabs>
        <w:tab w:val="left" w:pos="1714"/>
      </w:tabs>
      <w:spacing w:after="200"/>
      <w:ind w:left="1714" w:hanging="1714"/>
    </w:pPr>
    <w:rPr>
      <w:rFonts w:eastAsiaTheme="majorEastAsia"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eastAsiaTheme="majorEastAsia"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spacing w:after="200" w:line="240" w:lineRule="auto"/>
      <w:ind w:left="720"/>
      <w:contextualSpacing/>
      <w:jc w:val="both"/>
    </w:pPr>
    <w:rPr>
      <w:rFonts w:ascii="Arial" w:eastAsia="Times New Roman" w:hAnsi="Arial" w:cs="Garamond"/>
      <w:sz w:val="24"/>
      <w:szCs w:val="28"/>
    </w:r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eastAsiaTheme="majorEastAsia" w:cs="Arial"/>
      <w:color w:val="000000" w:themeColor="text1"/>
    </w:rPr>
  </w:style>
  <w:style w:type="paragraph" w:customStyle="1" w:styleId="Level2">
    <w:name w:val="Level 2"/>
    <w:link w:val="Level2Char"/>
    <w:qFormat/>
    <w:rsid w:val="008521EA"/>
    <w:pPr>
      <w:numPr>
        <w:ilvl w:val="4"/>
        <w:numId w:val="3"/>
      </w:numPr>
      <w:spacing w:after="200"/>
    </w:pPr>
    <w:rPr>
      <w:rFonts w:eastAsiaTheme="majorEastAsia"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eastAsiaTheme="majorEastAsia" w:cs="Arial"/>
      <w:color w:val="000000" w:themeColor="text1"/>
    </w:rPr>
  </w:style>
  <w:style w:type="paragraph" w:customStyle="1" w:styleId="Bulletlevel2">
    <w:name w:val="Bullet level 2"/>
    <w:link w:val="Bulletlevel2Char"/>
    <w:qFormat/>
    <w:rsid w:val="00D9256C"/>
    <w:pPr>
      <w:numPr>
        <w:numId w:val="6"/>
      </w:numPr>
      <w:spacing w:after="200"/>
      <w:ind w:left="1440"/>
    </w:pPr>
    <w:rPr>
      <w:rFonts w:eastAsiaTheme="majorEastAsia"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eastAsiaTheme="majorEastAsia"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eastAsiaTheme="majorEastAsia"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eastAsiaTheme="majorEastAsia"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eastAsiaTheme="majorEastAsia"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eastAsiaTheme="majorEastAsia"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eastAsiaTheme="majorEastAsia"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pPr>
      <w:spacing w:after="200" w:line="240" w:lineRule="auto"/>
      <w:jc w:val="both"/>
    </w:pPr>
    <w:rPr>
      <w:rFonts w:ascii="Arial" w:eastAsia="Times New Roman" w:hAnsi="Arial" w:cs="Garamond"/>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CB1A2-279A-4EC2-BE8C-D493FDA0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222</Words>
  <Characters>1266</Characters>
  <Application>Microsoft Office Word</Application>
  <DocSecurity>0</DocSecurity>
  <PresentationFormat>15|.DOCX</PresentationFormat>
  <Lines>10</Lines>
  <Paragraphs>2</Paragraphs>
  <ScaleCrop>false</ScaleCrop>
  <HeadingPairs>
    <vt:vector size="2" baseType="variant">
      <vt:variant>
        <vt:lpstr>Title</vt:lpstr>
      </vt:variant>
      <vt:variant>
        <vt:i4>1</vt:i4>
      </vt:variant>
    </vt:vector>
  </HeadingPairs>
  <TitlesOfParts>
    <vt:vector size="1" baseType="lpstr">
      <vt:lpstr>5602-F-6 Credentials for Independent Evaluators</vt:lpstr>
    </vt:vector>
  </TitlesOfParts>
  <Company>Thrun Law Firm</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5602-F-6 Credentials for Independent Evaluators</dc:title>
  <dc:subject/>
  <dc:creator>Katherine Broaddus</dc:creator>
  <cp:keywords/>
  <dc:description/>
  <cp:lastModifiedBy>MICHELLE MUNYON</cp:lastModifiedBy>
  <cp:revision>8</cp:revision>
  <cp:lastPrinted>2019-11-05T00:23:00Z</cp:lastPrinted>
  <dcterms:created xsi:type="dcterms:W3CDTF">2021-02-25T19:58:00Z</dcterms:created>
  <dcterms:modified xsi:type="dcterms:W3CDTF">2025-09-23T18:59:00Z</dcterms:modified>
</cp:coreProperties>
</file>