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4062" w14:textId="77777777" w:rsidR="00ED4013" w:rsidRPr="00DF4333" w:rsidRDefault="00ED4013" w:rsidP="00DF4333">
      <w:pPr>
        <w:pStyle w:val="Heading1"/>
      </w:pPr>
      <w:r w:rsidRPr="00DF4333">
        <w:t>Series 5000: Students, Curriculum, and Academic Matters</w:t>
      </w:r>
    </w:p>
    <w:p w14:paraId="0B48C03A" w14:textId="7D133BB3" w:rsidR="00ED4013" w:rsidRPr="00DF4333" w:rsidRDefault="00ED4013" w:rsidP="00DF4333">
      <w:pPr>
        <w:pStyle w:val="Heading2"/>
      </w:pPr>
      <w:r w:rsidRPr="00DF4333">
        <w:t>5400</w:t>
      </w:r>
      <w:r w:rsidRPr="00DF4333">
        <w:tab/>
        <w:t>Curriculum, Instruction, and Parent Involvement</w:t>
      </w:r>
    </w:p>
    <w:p w14:paraId="010335A2" w14:textId="77777777" w:rsidR="00DF4333" w:rsidRPr="00DF4333" w:rsidRDefault="00ED4013" w:rsidP="00DF4333">
      <w:pPr>
        <w:pStyle w:val="Heading3"/>
        <w:rPr>
          <w:vanish/>
          <w:specVanish/>
        </w:rPr>
      </w:pPr>
      <w:bookmarkStart w:id="0" w:name="_Toc19193706"/>
      <w:r w:rsidRPr="00DF4333">
        <w:t>5421</w:t>
      </w:r>
      <w:r w:rsidR="00DF4333">
        <w:tab/>
      </w:r>
      <w:r w:rsidR="00655343" w:rsidRPr="00DF4333">
        <w:t>Work-Based Learning Experience</w:t>
      </w:r>
    </w:p>
    <w:p w14:paraId="732D430B" w14:textId="1B1DBF54" w:rsidR="00ED4013" w:rsidRPr="00655343" w:rsidRDefault="00655343" w:rsidP="00655343">
      <w:r>
        <w:t xml:space="preserve"> </w:t>
      </w:r>
      <w:bookmarkEnd w:id="0"/>
    </w:p>
    <w:p w14:paraId="2A71E9DF" w14:textId="77777777" w:rsidR="00ED4013" w:rsidRDefault="00ED4013" w:rsidP="00DF4333">
      <w:pPr>
        <w:pStyle w:val="PolicyBody"/>
      </w:pPr>
      <w:r>
        <w:t xml:space="preserve">The </w:t>
      </w:r>
      <w:proofErr w:type="gramStart"/>
      <w:r>
        <w:t>District</w:t>
      </w:r>
      <w:proofErr w:type="gramEnd"/>
      <w:r>
        <w:t xml:space="preserve"> permits students to participate in approved work-based learning (WBL) experiences. All WBL </w:t>
      </w:r>
      <w:r w:rsidRPr="00EF2CAE">
        <w:t xml:space="preserve">experiences </w:t>
      </w:r>
      <w:r>
        <w:t xml:space="preserve">must </w:t>
      </w:r>
      <w:r w:rsidR="00343FBC">
        <w:t xml:space="preserve">comply with </w:t>
      </w:r>
      <w:r>
        <w:t>applicable law, regulations, and guidance, particularly those applicable to the employment of minors, workplace safety, workers’ compensation, nondiscrimination, and unlawful harassment.</w:t>
      </w:r>
    </w:p>
    <w:p w14:paraId="1816D515" w14:textId="77777777" w:rsidR="00ED4013" w:rsidRDefault="00ED4013" w:rsidP="00DF4333">
      <w:pPr>
        <w:pStyle w:val="PolicyBody"/>
      </w:pPr>
      <w:r>
        <w:t>A WBL experience may be paid or unpaid.</w:t>
      </w:r>
    </w:p>
    <w:p w14:paraId="3EF94E7C" w14:textId="5EEC2706" w:rsidR="00ED4013" w:rsidRDefault="00ED4013" w:rsidP="00DF4333">
      <w:pPr>
        <w:pStyle w:val="PolicyBody"/>
      </w:pPr>
      <w:r>
        <w:t>The Superintendent will designate a WBL Coordinator</w:t>
      </w:r>
      <w:r w:rsidR="00AC1D4A">
        <w:t xml:space="preserve">. The WBL Coordinator or a CTE program teacher </w:t>
      </w:r>
      <w:r>
        <w:t>will determine whether a proposed WBL experience complies with applicable state and federal laws, regulations, and guidance and is consistent with the student’s educational objectives.</w:t>
      </w:r>
    </w:p>
    <w:p w14:paraId="7D44CC4D" w14:textId="137260D1" w:rsidR="00ED4013" w:rsidRDefault="00ED4013" w:rsidP="00DF4333">
      <w:pPr>
        <w:pStyle w:val="PolicyBody"/>
      </w:pPr>
      <w:r>
        <w:t>If the WBL Coordinator</w:t>
      </w:r>
      <w:r w:rsidR="00AC1D4A">
        <w:t xml:space="preserve"> or CTE program teacher</w:t>
      </w:r>
      <w:r>
        <w:t xml:space="preserve"> denies a student’s request for a WBL experience, the student may appeal the decision to the Superintendent or designee, whose decision is final.</w:t>
      </w:r>
    </w:p>
    <w:p w14:paraId="535E9D55" w14:textId="40346516" w:rsidR="00ED4013" w:rsidRDefault="00ED4013" w:rsidP="00DF4333">
      <w:pPr>
        <w:pStyle w:val="PolicyBody"/>
      </w:pPr>
      <w:r>
        <w:t xml:space="preserve">If </w:t>
      </w:r>
      <w:r w:rsidR="006D2C39">
        <w:t xml:space="preserve">the </w:t>
      </w:r>
      <w:r>
        <w:t>WBL Coordinator</w:t>
      </w:r>
      <w:r w:rsidR="00AC1D4A">
        <w:t xml:space="preserve"> or CTE program teacher</w:t>
      </w:r>
      <w:r>
        <w:t xml:space="preserve"> determines during the course of the WBL experience that the experience or worksite no longer complies with the approved training plan</w:t>
      </w:r>
      <w:r w:rsidR="006D2C39">
        <w:t>,</w:t>
      </w:r>
      <w:r>
        <w:t xml:space="preserve"> District Policy</w:t>
      </w:r>
      <w:r w:rsidR="006D2C39">
        <w:t>,</w:t>
      </w:r>
      <w:r>
        <w:t xml:space="preserve"> or state or federal laws, regulations, or guidance, the WBL Coordinator </w:t>
      </w:r>
      <w:r w:rsidR="00AC1D4A">
        <w:t xml:space="preserve">or CTE program teacher </w:t>
      </w:r>
      <w:r>
        <w:t>will, in consultation with the Superintendent or designee, determine whether the WBL experience should continue.</w:t>
      </w:r>
    </w:p>
    <w:p w14:paraId="6FC6AD5A" w14:textId="65E646B9" w:rsidR="00ED4013" w:rsidRDefault="00ED4013" w:rsidP="00DF4333">
      <w:pPr>
        <w:pStyle w:val="PolicyBody"/>
      </w:pPr>
      <w:r>
        <w:t xml:space="preserve">Credit for a WBL experience will be consistent with </w:t>
      </w:r>
      <w:r w:rsidRPr="00807730">
        <w:t>Policy 5409</w:t>
      </w:r>
      <w:r>
        <w:t xml:space="preserve"> and the applicable student handbook.</w:t>
      </w:r>
    </w:p>
    <w:p w14:paraId="4E341B6C" w14:textId="54632E49" w:rsidR="00241E72" w:rsidRPr="007E5273" w:rsidRDefault="00241E72" w:rsidP="00DF4333">
      <w:pPr>
        <w:pStyle w:val="PolicyBody"/>
      </w:pPr>
      <w:r>
        <w:t>Legal authority: Work-Based Learning Manual, Michigan Department of Education</w:t>
      </w:r>
    </w:p>
    <w:p w14:paraId="33F54FFB" w14:textId="480BB07B" w:rsidR="00ED4013" w:rsidRDefault="00ED4013" w:rsidP="00DF4333">
      <w:pPr>
        <w:pStyle w:val="PolicyBody"/>
      </w:pPr>
      <w:r>
        <w:t>Date adopted:</w:t>
      </w:r>
      <w:r w:rsidR="00F679ED">
        <w:t xml:space="preserve"> June 10, 2024</w:t>
      </w:r>
    </w:p>
    <w:p w14:paraId="650A1471" w14:textId="6C430495" w:rsidR="00ED4013" w:rsidRDefault="00ED4013" w:rsidP="00DF4333">
      <w:pPr>
        <w:pStyle w:val="PolicyBody"/>
      </w:pPr>
      <w:r>
        <w:t>Date revised:</w:t>
      </w:r>
      <w:r w:rsidR="00241E72">
        <w:t xml:space="preserve"> </w:t>
      </w:r>
      <w:r w:rsidR="00AC1D4A">
        <w:t xml:space="preserve">October 20, 2025; </w:t>
      </w:r>
      <w:r w:rsidR="00241E72">
        <w:t>October 21, 2024</w:t>
      </w:r>
    </w:p>
    <w:sectPr w:rsidR="00ED401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DC96" w14:textId="77777777" w:rsidR="00933CEC" w:rsidRDefault="00933CEC" w:rsidP="00992EDB">
      <w:r>
        <w:separator/>
      </w:r>
    </w:p>
  </w:endnote>
  <w:endnote w:type="continuationSeparator" w:id="0">
    <w:p w14:paraId="6405E10F" w14:textId="77777777" w:rsidR="00933CEC" w:rsidRDefault="00933CEC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C402" w14:textId="28B79C22" w:rsidR="005D49FE" w:rsidRPr="005D49FE" w:rsidRDefault="00DF4333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3E16334D" wp14:editId="74BAD71A">
          <wp:simplePos x="0" y="0"/>
          <wp:positionH relativeFrom="column">
            <wp:posOffset>445135</wp:posOffset>
          </wp:positionH>
          <wp:positionV relativeFrom="paragraph">
            <wp:posOffset>-127627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 w:rsidR="00612E9A">
      <w:t>2</w:t>
    </w:r>
    <w:r w:rsidR="00AC1D4A">
      <w:t>5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FEA6" w14:textId="77777777" w:rsidR="00933CEC" w:rsidRDefault="00933CEC" w:rsidP="00992EDB">
      <w:r>
        <w:separator/>
      </w:r>
    </w:p>
  </w:footnote>
  <w:footnote w:type="continuationSeparator" w:id="0">
    <w:p w14:paraId="36C58EF2" w14:textId="77777777" w:rsidR="00933CEC" w:rsidRDefault="00933CEC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3917" w14:textId="0F8C123B" w:rsidR="00F679ED" w:rsidRDefault="00F679ED" w:rsidP="00F679ED">
    <w:pPr>
      <w:pStyle w:val="Header"/>
      <w:jc w:val="center"/>
    </w:pPr>
    <w:r>
      <w:rPr>
        <w:noProof/>
      </w:rPr>
      <w:drawing>
        <wp:inline distT="0" distB="0" distL="0" distR="0" wp14:anchorId="0BA418CF" wp14:editId="31587998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8F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0647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31284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86224"/>
    <w:rsid w:val="00190295"/>
    <w:rsid w:val="00193BB2"/>
    <w:rsid w:val="00197318"/>
    <w:rsid w:val="001A0010"/>
    <w:rsid w:val="001A4BCE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1E72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A4D5F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40A13"/>
    <w:rsid w:val="00343FBC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2F37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46A0"/>
    <w:rsid w:val="004A63C5"/>
    <w:rsid w:val="004A6A43"/>
    <w:rsid w:val="004B4729"/>
    <w:rsid w:val="004B490F"/>
    <w:rsid w:val="004B5516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D770E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C70A3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12E9A"/>
    <w:rsid w:val="00613D12"/>
    <w:rsid w:val="00621EDB"/>
    <w:rsid w:val="00622671"/>
    <w:rsid w:val="006237C5"/>
    <w:rsid w:val="00624844"/>
    <w:rsid w:val="006316F3"/>
    <w:rsid w:val="00631E02"/>
    <w:rsid w:val="00634B92"/>
    <w:rsid w:val="006353ED"/>
    <w:rsid w:val="00635E4A"/>
    <w:rsid w:val="00642463"/>
    <w:rsid w:val="00642BD4"/>
    <w:rsid w:val="006464F7"/>
    <w:rsid w:val="00646C60"/>
    <w:rsid w:val="00646F91"/>
    <w:rsid w:val="006507B1"/>
    <w:rsid w:val="00655343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425E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2C39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07553"/>
    <w:rsid w:val="00712037"/>
    <w:rsid w:val="00714799"/>
    <w:rsid w:val="00714AB5"/>
    <w:rsid w:val="00714B3C"/>
    <w:rsid w:val="00727B11"/>
    <w:rsid w:val="00740EF6"/>
    <w:rsid w:val="007420B9"/>
    <w:rsid w:val="00743128"/>
    <w:rsid w:val="00746FF5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3990"/>
    <w:rsid w:val="007E71DF"/>
    <w:rsid w:val="007F1A9C"/>
    <w:rsid w:val="007F2970"/>
    <w:rsid w:val="007F5056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0645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5C48"/>
    <w:rsid w:val="00876C9E"/>
    <w:rsid w:val="0087760D"/>
    <w:rsid w:val="008806B8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CE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4A14"/>
    <w:rsid w:val="00967A5E"/>
    <w:rsid w:val="0097211E"/>
    <w:rsid w:val="00976ADA"/>
    <w:rsid w:val="0097703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607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A44E1"/>
    <w:rsid w:val="00AB0419"/>
    <w:rsid w:val="00AB2B1E"/>
    <w:rsid w:val="00AB5560"/>
    <w:rsid w:val="00AC0EEF"/>
    <w:rsid w:val="00AC1D4A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2A9A"/>
    <w:rsid w:val="00B94B71"/>
    <w:rsid w:val="00BA09BB"/>
    <w:rsid w:val="00BA2EEC"/>
    <w:rsid w:val="00BB05A3"/>
    <w:rsid w:val="00BC3275"/>
    <w:rsid w:val="00BC53CB"/>
    <w:rsid w:val="00BD363C"/>
    <w:rsid w:val="00BE0AA4"/>
    <w:rsid w:val="00BE664C"/>
    <w:rsid w:val="00BF1F28"/>
    <w:rsid w:val="00BF7020"/>
    <w:rsid w:val="00C016FE"/>
    <w:rsid w:val="00C01AB2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5638B"/>
    <w:rsid w:val="00C61AF6"/>
    <w:rsid w:val="00C6207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25A5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37CB"/>
    <w:rsid w:val="00D56659"/>
    <w:rsid w:val="00D616E3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DF4333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205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018E"/>
    <w:rsid w:val="00EA3C65"/>
    <w:rsid w:val="00EA7723"/>
    <w:rsid w:val="00EC2FAA"/>
    <w:rsid w:val="00EC3D53"/>
    <w:rsid w:val="00ED4013"/>
    <w:rsid w:val="00ED56CB"/>
    <w:rsid w:val="00EE2CBE"/>
    <w:rsid w:val="00EE48CF"/>
    <w:rsid w:val="00EF0A66"/>
    <w:rsid w:val="00EF3848"/>
    <w:rsid w:val="00F0128C"/>
    <w:rsid w:val="00F05865"/>
    <w:rsid w:val="00F0658F"/>
    <w:rsid w:val="00F107A6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57BE2"/>
    <w:rsid w:val="00F60FCE"/>
    <w:rsid w:val="00F61095"/>
    <w:rsid w:val="00F62BD5"/>
    <w:rsid w:val="00F6342F"/>
    <w:rsid w:val="00F63E4F"/>
    <w:rsid w:val="00F64456"/>
    <w:rsid w:val="00F679ED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BB104"/>
  <w15:chartTrackingRefBased/>
  <w15:docId w15:val="{DB291560-EC27-4AF1-97F4-48F4A3E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13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DF4333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DF4333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basedOn w:val="Heading2"/>
    <w:link w:val="Heading3Char"/>
    <w:uiPriority w:val="9"/>
    <w:unhideWhenUsed/>
    <w:qFormat/>
    <w:rsid w:val="00DF4333"/>
    <w:pPr>
      <w:outlineLvl w:val="2"/>
    </w:pPr>
    <w:rPr>
      <w:i/>
    </w:rPr>
  </w:style>
  <w:style w:type="paragraph" w:styleId="Heading4">
    <w:name w:val="heading 4"/>
    <w:basedOn w:val="Heading3"/>
    <w:link w:val="Heading4Char"/>
    <w:uiPriority w:val="9"/>
    <w:unhideWhenUsed/>
    <w:rsid w:val="00DF4333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DF4333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DF4333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DF4333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DF4333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DF433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F4333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F4333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DF4333"/>
    <w:rPr>
      <w:rFonts w:ascii="Arial" w:eastAsiaTheme="majorEastAsia" w:hAnsi="Arial" w:cs="Arial"/>
      <w:b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DF4333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DF4333"/>
    <w:rPr>
      <w:rFonts w:ascii="Arial" w:eastAsiaTheme="majorEastAsia" w:hAnsi="Arial" w:cs="Arial"/>
      <w:b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DF4333"/>
    <w:rPr>
      <w:rFonts w:ascii="Arial" w:eastAsiaTheme="majorEastAsia" w:hAnsi="Arial" w:cs="Arial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DF4333"/>
    <w:rPr>
      <w:rFonts w:ascii="Arial" w:eastAsiaTheme="majorEastAsia" w:hAnsi="Arial" w:cs="Arial"/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DF4333"/>
    <w:rPr>
      <w:rFonts w:ascii="Arial" w:eastAsiaTheme="majorEastAsia" w:hAnsi="Arial" w:cs="Arial"/>
      <w:b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DF4333"/>
    <w:rPr>
      <w:rFonts w:ascii="Arial" w:eastAsiaTheme="majorEastAsia" w:hAnsi="Arial" w:cs="Arial"/>
      <w:b/>
      <w:color w:val="000000" w:themeColor="text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Cs/>
      <w:color w:val="000000" w:themeColor="text1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\My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EA3AE-2A20-493B-9975-4C7930CA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21</TotalTime>
  <Pages>1</Pages>
  <Words>245</Words>
  <Characters>1398</Characters>
  <Application>Microsoft Office Word</Application>
  <DocSecurity>0</DocSecurity>
  <PresentationFormat>15|.DOCX</PresentationFormat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5421 Work-Based Learning Experience-Optional.DOCX</vt:lpstr>
    </vt:vector>
  </TitlesOfParts>
  <Company>Thrun Law Firm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5421 Work-Based Learning Experience.DOCX</dc:title>
  <dc:subject/>
  <dc:creator>Rachel E. Hewitt</dc:creator>
  <cp:keywords/>
  <dc:description/>
  <cp:lastModifiedBy>MICHELLE MUNYON</cp:lastModifiedBy>
  <cp:revision>17</cp:revision>
  <cp:lastPrinted>2020-01-27T21:56:00Z</cp:lastPrinted>
  <dcterms:created xsi:type="dcterms:W3CDTF">2019-12-16T14:09:00Z</dcterms:created>
  <dcterms:modified xsi:type="dcterms:W3CDTF">2025-09-23T18:15:00Z</dcterms:modified>
</cp:coreProperties>
</file>