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D3A5" w14:textId="77777777" w:rsidR="00A40DA3" w:rsidRPr="00766DC3" w:rsidRDefault="00A40DA3" w:rsidP="00766DC3">
      <w:pPr>
        <w:pStyle w:val="Heading1"/>
      </w:pPr>
      <w:r w:rsidRPr="00766DC3">
        <w:t>Series 5000: Students, Curriculum, and Academic Matters</w:t>
      </w:r>
    </w:p>
    <w:p w14:paraId="51605168" w14:textId="6A82060E" w:rsidR="00A40DA3" w:rsidRPr="00766DC3" w:rsidRDefault="00A40DA3" w:rsidP="00766DC3">
      <w:pPr>
        <w:pStyle w:val="Heading2"/>
      </w:pPr>
      <w:r w:rsidRPr="00766DC3">
        <w:t>5400</w:t>
      </w:r>
      <w:r w:rsidRPr="00766DC3">
        <w:tab/>
        <w:t>Curriculum, Instruction, and Parent Involvement</w:t>
      </w:r>
    </w:p>
    <w:p w14:paraId="2DDA0E2D" w14:textId="77777777" w:rsidR="006F0677" w:rsidRDefault="006F0677" w:rsidP="006F0677">
      <w:pPr>
        <w:pStyle w:val="Heading3"/>
        <w:rPr>
          <w:rFonts w:eastAsia="Times New Roman"/>
          <w:szCs w:val="24"/>
        </w:rPr>
      </w:pPr>
      <w:bookmarkStart w:id="0" w:name="_Hlk198113698"/>
      <w:r>
        <w:t>5405-F-1</w:t>
      </w:r>
      <w:r>
        <w:tab/>
        <w:t>School-Parent Compact</w:t>
      </w:r>
    </w:p>
    <w:bookmarkEnd w:id="0"/>
    <w:p w14:paraId="215E8DAC" w14:textId="77777777" w:rsidR="006F0677" w:rsidRDefault="006F0677" w:rsidP="006F0677">
      <w:pPr>
        <w:pStyle w:val="PolicyBody"/>
        <w:jc w:val="center"/>
        <w:rPr>
          <w:rFonts w:eastAsia="Times New Roman"/>
          <w:b/>
          <w:bCs/>
        </w:rPr>
      </w:pPr>
      <w:r>
        <w:rPr>
          <w:rFonts w:eastAsia="Times New Roman"/>
          <w:b/>
          <w:bCs/>
        </w:rPr>
        <w:t>[</w:t>
      </w:r>
      <w:r>
        <w:rPr>
          <w:rFonts w:eastAsia="Times New Roman"/>
          <w:b/>
          <w:bCs/>
          <w:highlight w:val="cyan"/>
        </w:rPr>
        <w:t>Sample Compact</w:t>
      </w:r>
      <w:r>
        <w:rPr>
          <w:rFonts w:eastAsia="Times New Roman"/>
          <w:b/>
          <w:bCs/>
        </w:rPr>
        <w:t>]</w:t>
      </w:r>
    </w:p>
    <w:p w14:paraId="436DB13D" w14:textId="77777777" w:rsidR="006F0677" w:rsidRDefault="006F0677" w:rsidP="006F0677">
      <w:pPr>
        <w:pStyle w:val="PolicyBody"/>
        <w:jc w:val="center"/>
        <w:rPr>
          <w:rFonts w:eastAsia="Times New Roman"/>
          <w:b/>
          <w:bCs/>
        </w:rPr>
      </w:pPr>
      <w:r>
        <w:rPr>
          <w:rFonts w:eastAsia="Times New Roman"/>
          <w:b/>
          <w:bCs/>
        </w:rPr>
        <w:t>School-Parent Compact</w:t>
      </w:r>
    </w:p>
    <w:p w14:paraId="62353C03" w14:textId="77777777" w:rsidR="006F0677" w:rsidRDefault="006F0677" w:rsidP="006F0677">
      <w:pPr>
        <w:pStyle w:val="Level1"/>
        <w:numPr>
          <w:ilvl w:val="3"/>
          <w:numId w:val="19"/>
        </w:numPr>
        <w:rPr>
          <w:rFonts w:eastAsia="Times New Roman"/>
        </w:rPr>
      </w:pPr>
      <w:r>
        <w:rPr>
          <w:rFonts w:eastAsia="Times New Roman"/>
        </w:rPr>
        <w:t>School Responsibilities</w:t>
      </w:r>
    </w:p>
    <w:p w14:paraId="2F4C2A8A" w14:textId="77777777" w:rsidR="006F0677" w:rsidRDefault="006F0677" w:rsidP="006F0677">
      <w:pPr>
        <w:pStyle w:val="Level1sub"/>
      </w:pPr>
      <w:r>
        <w:t>The [</w:t>
      </w:r>
      <w:r>
        <w:rPr>
          <w:highlight w:val="cyan"/>
        </w:rPr>
        <w:t>name of school</w:t>
      </w:r>
      <w:r>
        <w:t>] will:</w:t>
      </w:r>
    </w:p>
    <w:p w14:paraId="1808B5BE" w14:textId="77777777" w:rsidR="006F0677" w:rsidRDefault="006F0677" w:rsidP="006F0677">
      <w:pPr>
        <w:pStyle w:val="Level2"/>
        <w:numPr>
          <w:ilvl w:val="4"/>
          <w:numId w:val="19"/>
        </w:numPr>
        <w:rPr>
          <w:rFonts w:eastAsia="Times New Roman"/>
        </w:rPr>
      </w:pPr>
      <w:r>
        <w:rPr>
          <w:rFonts w:eastAsia="Times New Roman"/>
        </w:rPr>
        <w:t>Provide high-quality curriculum and instruction in a supportive and effective learning environment that enables the participating children to meet the State’s challenging state academic standards as follows:</w:t>
      </w:r>
    </w:p>
    <w:p w14:paraId="21310A0D" w14:textId="77777777" w:rsidR="006F0677" w:rsidRDefault="006F0677" w:rsidP="006F0677">
      <w:pPr>
        <w:pStyle w:val="Bulletlevel2"/>
        <w:numPr>
          <w:ilvl w:val="0"/>
          <w:numId w:val="20"/>
        </w:numPr>
        <w:ind w:left="1440"/>
        <w:rPr>
          <w:rFonts w:eastAsia="Times New Roman"/>
        </w:rPr>
      </w:pPr>
      <w:r>
        <w:rPr>
          <w:rFonts w:eastAsia="Times New Roman"/>
        </w:rPr>
        <w:t>[</w:t>
      </w:r>
      <w:r>
        <w:rPr>
          <w:rFonts w:eastAsia="Times New Roman"/>
          <w:highlight w:val="cyan"/>
        </w:rPr>
        <w:t>Describe how the school will provide high-quality curriculum and instruction, and do so in a supportive and effective learning environment.</w:t>
      </w:r>
      <w:r>
        <w:rPr>
          <w:rFonts w:eastAsia="Times New Roman"/>
        </w:rPr>
        <w:t>]</w:t>
      </w:r>
    </w:p>
    <w:p w14:paraId="715B47E5" w14:textId="77777777" w:rsidR="006F0677" w:rsidRDefault="006F0677" w:rsidP="006F0677">
      <w:pPr>
        <w:pStyle w:val="Level2"/>
        <w:numPr>
          <w:ilvl w:val="4"/>
          <w:numId w:val="19"/>
        </w:numPr>
        <w:rPr>
          <w:rFonts w:eastAsia="Times New Roman"/>
        </w:rPr>
      </w:pPr>
      <w:r>
        <w:rPr>
          <w:rFonts w:eastAsia="Times New Roman"/>
        </w:rPr>
        <w:t>Hold annual parent-teacher conferences during which this compact will be discussed as it relates to the child’s achievement. Specifically, those conferences will be held:</w:t>
      </w:r>
    </w:p>
    <w:p w14:paraId="55E21EB7" w14:textId="77777777" w:rsidR="006F0677" w:rsidRDefault="006F0677" w:rsidP="006F0677">
      <w:pPr>
        <w:pStyle w:val="Bulletlevel2"/>
        <w:numPr>
          <w:ilvl w:val="0"/>
          <w:numId w:val="20"/>
        </w:numPr>
        <w:ind w:left="1440"/>
        <w:rPr>
          <w:rFonts w:eastAsia="Times New Roman"/>
        </w:rPr>
      </w:pPr>
      <w:r>
        <w:rPr>
          <w:rFonts w:eastAsia="Times New Roman"/>
        </w:rPr>
        <w:t>[</w:t>
      </w:r>
      <w:r>
        <w:rPr>
          <w:rFonts w:eastAsia="Times New Roman"/>
          <w:highlight w:val="cyan"/>
        </w:rPr>
        <w:t>Describe when the parent-teacher conferences will be held.</w:t>
      </w:r>
      <w:r>
        <w:rPr>
          <w:rFonts w:eastAsia="Times New Roman"/>
        </w:rPr>
        <w:t>]</w:t>
      </w:r>
    </w:p>
    <w:p w14:paraId="5EC13C81" w14:textId="77777777" w:rsidR="006F0677" w:rsidRDefault="006F0677" w:rsidP="006F0677">
      <w:pPr>
        <w:pStyle w:val="Level2"/>
        <w:numPr>
          <w:ilvl w:val="4"/>
          <w:numId w:val="19"/>
        </w:numPr>
        <w:rPr>
          <w:rFonts w:eastAsia="Times New Roman"/>
        </w:rPr>
      </w:pPr>
      <w:r>
        <w:rPr>
          <w:rFonts w:eastAsia="Times New Roman"/>
        </w:rPr>
        <w:t>Provide Parents with frequent reports on their child’s progress. Specifically, the school will provide reports as follows:</w:t>
      </w:r>
    </w:p>
    <w:p w14:paraId="363AFB87" w14:textId="77777777" w:rsidR="006F0677" w:rsidRDefault="006F0677" w:rsidP="006F0677">
      <w:pPr>
        <w:pStyle w:val="Bulletlevel2"/>
        <w:numPr>
          <w:ilvl w:val="0"/>
          <w:numId w:val="20"/>
        </w:numPr>
        <w:ind w:left="1440"/>
        <w:rPr>
          <w:rFonts w:eastAsia="Times New Roman"/>
        </w:rPr>
      </w:pPr>
      <w:r>
        <w:rPr>
          <w:rFonts w:eastAsia="Times New Roman"/>
        </w:rPr>
        <w:t>[</w:t>
      </w:r>
      <w:r>
        <w:rPr>
          <w:rFonts w:eastAsia="Times New Roman"/>
          <w:highlight w:val="cyan"/>
        </w:rPr>
        <w:t>Describe when and how the school will provide reports to parents.</w:t>
      </w:r>
      <w:r>
        <w:rPr>
          <w:rFonts w:eastAsia="Times New Roman"/>
        </w:rPr>
        <w:t>]</w:t>
      </w:r>
    </w:p>
    <w:p w14:paraId="0FD03BA5" w14:textId="77777777" w:rsidR="006F0677" w:rsidRDefault="006F0677" w:rsidP="006F0677">
      <w:pPr>
        <w:pStyle w:val="Level2"/>
        <w:numPr>
          <w:ilvl w:val="4"/>
          <w:numId w:val="19"/>
        </w:numPr>
        <w:rPr>
          <w:rFonts w:eastAsia="Times New Roman"/>
        </w:rPr>
      </w:pPr>
      <w:r>
        <w:rPr>
          <w:rFonts w:eastAsia="Times New Roman"/>
        </w:rPr>
        <w:t>Provide Parents with reasonable access to staff. Specifically, staff will be available for consultation with Parents as follows:</w:t>
      </w:r>
    </w:p>
    <w:p w14:paraId="428CD500" w14:textId="77777777" w:rsidR="006F0677" w:rsidRDefault="006F0677" w:rsidP="006F0677">
      <w:pPr>
        <w:pStyle w:val="Bulletlevel2"/>
        <w:numPr>
          <w:ilvl w:val="0"/>
          <w:numId w:val="20"/>
        </w:numPr>
        <w:ind w:left="1440"/>
        <w:rPr>
          <w:rFonts w:eastAsia="Times New Roman"/>
        </w:rPr>
      </w:pPr>
      <w:r>
        <w:rPr>
          <w:rFonts w:eastAsia="Times New Roman"/>
        </w:rPr>
        <w:t>[</w:t>
      </w:r>
      <w:r>
        <w:rPr>
          <w:rFonts w:eastAsia="Times New Roman"/>
          <w:highlight w:val="cyan"/>
        </w:rPr>
        <w:t>Describe when, where, and how staff will be available for consultation with parents.</w:t>
      </w:r>
      <w:r>
        <w:rPr>
          <w:rFonts w:eastAsia="Times New Roman"/>
        </w:rPr>
        <w:t>]</w:t>
      </w:r>
    </w:p>
    <w:p w14:paraId="2FD43359" w14:textId="77777777" w:rsidR="006F0677" w:rsidRDefault="006F0677" w:rsidP="006F0677">
      <w:pPr>
        <w:pStyle w:val="Level2"/>
        <w:numPr>
          <w:ilvl w:val="4"/>
          <w:numId w:val="19"/>
        </w:numPr>
        <w:rPr>
          <w:rFonts w:eastAsia="Times New Roman"/>
        </w:rPr>
      </w:pPr>
      <w:r>
        <w:rPr>
          <w:rFonts w:eastAsia="Times New Roman"/>
        </w:rPr>
        <w:t>Provide Parents opportunities to volunteer and participate in their child’s class, and to observe classroom activities, as follows:</w:t>
      </w:r>
    </w:p>
    <w:p w14:paraId="7AC2A8B5" w14:textId="77777777" w:rsidR="006F0677" w:rsidRDefault="006F0677" w:rsidP="006F0677">
      <w:pPr>
        <w:pStyle w:val="Bulletlevel2"/>
        <w:numPr>
          <w:ilvl w:val="0"/>
          <w:numId w:val="20"/>
        </w:numPr>
        <w:ind w:left="1440"/>
        <w:rPr>
          <w:rFonts w:eastAsia="Times New Roman"/>
        </w:rPr>
      </w:pPr>
      <w:r>
        <w:rPr>
          <w:rFonts w:eastAsia="Times New Roman"/>
        </w:rPr>
        <w:t>[</w:t>
      </w:r>
      <w:r>
        <w:rPr>
          <w:rFonts w:eastAsia="Times New Roman"/>
          <w:highlight w:val="cyan"/>
        </w:rPr>
        <w:t>Describe when and how parents may volunteer, participate, and observe classroom activities.</w:t>
      </w:r>
      <w:r>
        <w:rPr>
          <w:rFonts w:eastAsia="Times New Roman"/>
        </w:rPr>
        <w:t>]</w:t>
      </w:r>
    </w:p>
    <w:p w14:paraId="18CF1D9E" w14:textId="77777777" w:rsidR="006F0677" w:rsidRDefault="006F0677" w:rsidP="006F0677">
      <w:pPr>
        <w:pStyle w:val="Level2"/>
        <w:numPr>
          <w:ilvl w:val="4"/>
          <w:numId w:val="19"/>
        </w:numPr>
        <w:rPr>
          <w:rFonts w:eastAsia="Times New Roman"/>
        </w:rPr>
      </w:pPr>
      <w:r>
        <w:rPr>
          <w:rFonts w:eastAsia="Times New Roman"/>
        </w:rPr>
        <w:t>Ensure regular two-way, meaningful communication between family members and school staff that is, to the extent practicable, in a language family members can understand, as follows:</w:t>
      </w:r>
    </w:p>
    <w:p w14:paraId="5CB00599" w14:textId="77777777" w:rsidR="006F0677" w:rsidRDefault="006F0677" w:rsidP="006F0677">
      <w:pPr>
        <w:pStyle w:val="Bulletlevel2"/>
        <w:numPr>
          <w:ilvl w:val="0"/>
          <w:numId w:val="20"/>
        </w:numPr>
        <w:ind w:left="1440"/>
        <w:rPr>
          <w:rFonts w:eastAsia="Times New Roman"/>
        </w:rPr>
      </w:pPr>
      <w:r>
        <w:rPr>
          <w:rFonts w:eastAsia="Times New Roman"/>
        </w:rPr>
        <w:t>[</w:t>
      </w:r>
      <w:r>
        <w:rPr>
          <w:rFonts w:eastAsia="Times New Roman"/>
          <w:highlight w:val="cyan"/>
        </w:rPr>
        <w:t xml:space="preserve">Describe how the school will ensure two-way, meaningful communication is happening regularly between parents and families and school staff, </w:t>
      </w:r>
      <w:r>
        <w:rPr>
          <w:rFonts w:eastAsia="Times New Roman"/>
          <w:highlight w:val="cyan"/>
        </w:rPr>
        <w:lastRenderedPageBreak/>
        <w:t>including how such communication is presented in a language that parents and families can understand.</w:t>
      </w:r>
      <w:r>
        <w:rPr>
          <w:rFonts w:eastAsia="Times New Roman"/>
        </w:rPr>
        <w:t>]</w:t>
      </w:r>
    </w:p>
    <w:p w14:paraId="67D39832" w14:textId="77777777" w:rsidR="006F0677" w:rsidRDefault="006F0677" w:rsidP="006F0677">
      <w:pPr>
        <w:pStyle w:val="Level1"/>
        <w:numPr>
          <w:ilvl w:val="3"/>
          <w:numId w:val="19"/>
        </w:numPr>
        <w:rPr>
          <w:rFonts w:eastAsia="Times New Roman"/>
        </w:rPr>
      </w:pPr>
      <w:r>
        <w:rPr>
          <w:rFonts w:eastAsia="Times New Roman"/>
        </w:rPr>
        <w:t>Parent Responsibilities</w:t>
      </w:r>
    </w:p>
    <w:p w14:paraId="3B82994B" w14:textId="77777777" w:rsidR="006F0677" w:rsidRDefault="006F0677" w:rsidP="006F0677">
      <w:pPr>
        <w:pStyle w:val="Level1sub"/>
        <w:rPr>
          <w:rFonts w:eastAsia="Times New Roman"/>
        </w:rPr>
      </w:pPr>
      <w:r>
        <w:rPr>
          <w:rFonts w:eastAsia="Times New Roman"/>
        </w:rPr>
        <w:t>Parents will support their children’s learning in the following ways:</w:t>
      </w:r>
    </w:p>
    <w:p w14:paraId="1C3FB800" w14:textId="77777777" w:rsidR="006F0677" w:rsidRDefault="006F0677" w:rsidP="006F0677">
      <w:pPr>
        <w:pStyle w:val="BulletLevel1"/>
        <w:numPr>
          <w:ilvl w:val="0"/>
          <w:numId w:val="21"/>
        </w:numPr>
        <w:ind w:left="1080"/>
        <w:rPr>
          <w:rFonts w:eastAsia="Times New Roman"/>
        </w:rPr>
      </w:pPr>
      <w:r>
        <w:rPr>
          <w:rFonts w:eastAsia="Times New Roman"/>
        </w:rPr>
        <w:t>monitoring attendance;</w:t>
      </w:r>
    </w:p>
    <w:p w14:paraId="5382A51A" w14:textId="77777777" w:rsidR="006F0677" w:rsidRDefault="006F0677" w:rsidP="006F0677">
      <w:pPr>
        <w:pStyle w:val="BulletLevel1"/>
        <w:numPr>
          <w:ilvl w:val="0"/>
          <w:numId w:val="21"/>
        </w:numPr>
        <w:ind w:left="1080"/>
        <w:rPr>
          <w:rFonts w:eastAsia="Times New Roman"/>
        </w:rPr>
      </w:pPr>
      <w:r>
        <w:rPr>
          <w:rFonts w:eastAsia="Times New Roman"/>
        </w:rPr>
        <w:t>making sure that homework is completed;</w:t>
      </w:r>
    </w:p>
    <w:p w14:paraId="5604ACC3" w14:textId="77777777" w:rsidR="006F0677" w:rsidRDefault="006F0677" w:rsidP="006F0677">
      <w:pPr>
        <w:pStyle w:val="BulletLevel1"/>
        <w:numPr>
          <w:ilvl w:val="0"/>
          <w:numId w:val="21"/>
        </w:numPr>
        <w:ind w:left="1080"/>
        <w:rPr>
          <w:rFonts w:eastAsia="Times New Roman"/>
        </w:rPr>
      </w:pPr>
      <w:r>
        <w:rPr>
          <w:rFonts w:eastAsia="Times New Roman"/>
        </w:rPr>
        <w:t>monitoring the amount of screen time my child has;</w:t>
      </w:r>
    </w:p>
    <w:p w14:paraId="0C649846" w14:textId="77777777" w:rsidR="006F0677" w:rsidRDefault="006F0677" w:rsidP="006F0677">
      <w:pPr>
        <w:pStyle w:val="BulletLevel1"/>
        <w:numPr>
          <w:ilvl w:val="0"/>
          <w:numId w:val="21"/>
        </w:numPr>
        <w:ind w:left="1080"/>
        <w:rPr>
          <w:rFonts w:eastAsia="Times New Roman"/>
        </w:rPr>
      </w:pPr>
      <w:r>
        <w:rPr>
          <w:rFonts w:eastAsia="Times New Roman"/>
        </w:rPr>
        <w:t>volunteering in my child’s classroom;</w:t>
      </w:r>
    </w:p>
    <w:p w14:paraId="0A326A55" w14:textId="77777777" w:rsidR="006F0677" w:rsidRDefault="006F0677" w:rsidP="006F0677">
      <w:pPr>
        <w:pStyle w:val="BulletLevel1"/>
        <w:numPr>
          <w:ilvl w:val="0"/>
          <w:numId w:val="21"/>
        </w:numPr>
        <w:ind w:left="1080"/>
        <w:rPr>
          <w:rFonts w:eastAsia="Times New Roman"/>
        </w:rPr>
      </w:pPr>
      <w:r>
        <w:rPr>
          <w:rFonts w:eastAsia="Times New Roman"/>
        </w:rPr>
        <w:t>participating, as appropriate, in decisions relating to my children’s education;</w:t>
      </w:r>
    </w:p>
    <w:p w14:paraId="4B25FB7F" w14:textId="77777777" w:rsidR="006F0677" w:rsidRDefault="006F0677" w:rsidP="006F0677">
      <w:pPr>
        <w:pStyle w:val="BulletLevel1"/>
        <w:numPr>
          <w:ilvl w:val="0"/>
          <w:numId w:val="21"/>
        </w:numPr>
        <w:ind w:left="1080"/>
        <w:rPr>
          <w:rFonts w:eastAsia="Times New Roman"/>
        </w:rPr>
      </w:pPr>
      <w:r>
        <w:rPr>
          <w:rFonts w:eastAsia="Times New Roman"/>
        </w:rPr>
        <w:t>promoting positive use of my child’s extracurricular time; and</w:t>
      </w:r>
    </w:p>
    <w:p w14:paraId="0B2E0EF5" w14:textId="77777777" w:rsidR="006F0677" w:rsidRDefault="006F0677" w:rsidP="006F0677">
      <w:pPr>
        <w:pStyle w:val="BulletLevel1"/>
        <w:numPr>
          <w:ilvl w:val="0"/>
          <w:numId w:val="21"/>
        </w:numPr>
        <w:ind w:left="1080"/>
        <w:rPr>
          <w:rFonts w:eastAsia="Times New Roman"/>
        </w:rPr>
      </w:pPr>
      <w:r>
        <w:rPr>
          <w:rFonts w:eastAsia="Times New Roman"/>
        </w:rPr>
        <w:t>staying informed about my child’s education and communicating with the school by promptly reading all notices from the school or the school district either received by my child or by mail and responding, as appropriate.</w:t>
      </w:r>
    </w:p>
    <w:p w14:paraId="01007BFD" w14:textId="77777777" w:rsidR="006F0677" w:rsidRDefault="006F0677" w:rsidP="006F0677">
      <w:pPr>
        <w:pStyle w:val="Legal"/>
        <w:rPr>
          <w:rFonts w:eastAsia="Times New Roman"/>
        </w:rPr>
      </w:pPr>
      <w:r>
        <w:rPr>
          <w:rFonts w:eastAsia="Calibri"/>
        </w:rPr>
        <w:t>Legal authority:</w:t>
      </w:r>
      <w:r>
        <w:rPr>
          <w:rFonts w:eastAsia="Calibri"/>
        </w:rPr>
        <w:tab/>
        <w:t>20 USC 6318</w:t>
      </w:r>
    </w:p>
    <w:p w14:paraId="22C93A90" w14:textId="61E874EA" w:rsidR="00A40DA3" w:rsidRPr="00F26E19" w:rsidRDefault="00A40DA3" w:rsidP="006F0677">
      <w:pPr>
        <w:pStyle w:val="Heading3"/>
        <w:rPr>
          <w:rFonts w:eastAsia="Times New Roman"/>
          <w:szCs w:val="24"/>
        </w:rPr>
      </w:pPr>
    </w:p>
    <w:sectPr w:rsidR="00A40DA3" w:rsidRPr="00F26E19" w:rsidSect="00A40DA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5BDE" w14:textId="77777777" w:rsidR="00DF350F" w:rsidRDefault="00DF350F" w:rsidP="00992EDB">
      <w:r>
        <w:separator/>
      </w:r>
    </w:p>
  </w:endnote>
  <w:endnote w:type="continuationSeparator" w:id="0">
    <w:p w14:paraId="53F40502" w14:textId="77777777" w:rsidR="00DF350F" w:rsidRDefault="00DF350F"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A1FF" w14:textId="7560A4FC" w:rsidR="005D49FE" w:rsidRPr="00A40DA3" w:rsidRDefault="007F55F5" w:rsidP="005D49FE">
    <w:pPr>
      <w:pStyle w:val="PolicyFooter"/>
      <w:rPr>
        <w:rFonts w:ascii="Arial" w:hAnsi="Arial" w:cs="Arial"/>
      </w:rPr>
    </w:pPr>
    <w:r w:rsidRPr="00A40DA3">
      <w:rPr>
        <w:rFonts w:ascii="Arial" w:hAnsi="Arial" w:cs="Arial"/>
      </w:rPr>
      <w:drawing>
        <wp:anchor distT="0" distB="0" distL="114300" distR="114300" simplePos="0" relativeHeight="251658240" behindDoc="1" locked="0" layoutInCell="1" allowOverlap="1" wp14:anchorId="08273B92" wp14:editId="64250D8E">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A40DA3">
      <w:rPr>
        <w:rFonts w:ascii="Arial" w:hAnsi="Arial" w:cs="Arial"/>
      </w:rPr>
      <w:t>© 20</w:t>
    </w:r>
    <w:r w:rsidRPr="00A40DA3">
      <w:rPr>
        <w:rFonts w:ascii="Arial" w:hAnsi="Arial" w:cs="Arial"/>
      </w:rPr>
      <w:t>2</w:t>
    </w:r>
    <w:r w:rsidR="006F0677">
      <w:rPr>
        <w:rFonts w:ascii="Arial" w:hAnsi="Arial" w:cs="Arial"/>
      </w:rPr>
      <w:t>5</w:t>
    </w:r>
    <w:r w:rsidR="005D49FE" w:rsidRPr="00A40DA3">
      <w:rPr>
        <w:rFonts w:ascii="Arial" w:hAnsi="Arial" w:cs="Arial"/>
      </w:rPr>
      <w:t xml:space="preserve"> </w:t>
    </w:r>
    <w:r w:rsidR="00A40DA3">
      <w:rPr>
        <w:rFonts w:ascii="Arial" w:hAnsi="Arial" w:cs="Arial"/>
      </w:rPr>
      <w:tab/>
      <w:t xml:space="preserve">Page </w:t>
    </w:r>
    <w:r w:rsidR="00A40DA3" w:rsidRPr="00A40DA3">
      <w:rPr>
        <w:rFonts w:ascii="Arial" w:hAnsi="Arial" w:cs="Arial"/>
        <w:noProof w:val="0"/>
      </w:rPr>
      <w:fldChar w:fldCharType="begin"/>
    </w:r>
    <w:r w:rsidR="00A40DA3" w:rsidRPr="00A40DA3">
      <w:rPr>
        <w:rFonts w:ascii="Arial" w:hAnsi="Arial" w:cs="Arial"/>
      </w:rPr>
      <w:instrText xml:space="preserve"> PAGE   \* MERGEFORMAT </w:instrText>
    </w:r>
    <w:r w:rsidR="00A40DA3" w:rsidRPr="00A40DA3">
      <w:rPr>
        <w:rFonts w:ascii="Arial" w:hAnsi="Arial" w:cs="Arial"/>
        <w:noProof w:val="0"/>
      </w:rPr>
      <w:fldChar w:fldCharType="separate"/>
    </w:r>
    <w:r w:rsidR="004A4CC5">
      <w:rPr>
        <w:rFonts w:ascii="Arial" w:hAnsi="Arial" w:cs="Arial"/>
      </w:rPr>
      <w:t>2</w:t>
    </w:r>
    <w:r w:rsidR="00A40DA3" w:rsidRPr="00A40DA3">
      <w:rPr>
        <w:rFonts w:ascii="Arial" w:hAnsi="Arial" w:cs="Arial"/>
      </w:rPr>
      <w:fldChar w:fldCharType="end"/>
    </w:r>
    <w:r w:rsidR="00A40DA3">
      <w:rPr>
        <w:rFonts w:ascii="Arial" w:hAnsi="Arial" w:cs="Arial"/>
      </w:rPr>
      <w:t xml:space="preserve"> of </w:t>
    </w:r>
    <w:r w:rsidR="00A40DA3">
      <w:rPr>
        <w:rFonts w:ascii="Arial" w:hAnsi="Arial" w:cs="Arial"/>
        <w:noProof w:val="0"/>
      </w:rPr>
      <w:fldChar w:fldCharType="begin"/>
    </w:r>
    <w:r w:rsidR="00A40DA3">
      <w:rPr>
        <w:rFonts w:ascii="Arial" w:hAnsi="Arial" w:cs="Arial"/>
        <w:noProof w:val="0"/>
      </w:rPr>
      <w:instrText xml:space="preserve"> NUMPAGES   \* MERGEFORMAT </w:instrText>
    </w:r>
    <w:r w:rsidR="00A40DA3">
      <w:rPr>
        <w:rFonts w:ascii="Arial" w:hAnsi="Arial" w:cs="Arial"/>
        <w:noProof w:val="0"/>
      </w:rPr>
      <w:fldChar w:fldCharType="separate"/>
    </w:r>
    <w:r w:rsidR="004A4CC5">
      <w:rPr>
        <w:rFonts w:ascii="Arial" w:hAnsi="Arial" w:cs="Arial"/>
      </w:rPr>
      <w:t>2</w:t>
    </w:r>
    <w:r w:rsidR="00A40DA3">
      <w:rPr>
        <w:rFonts w:ascii="Arial" w:hAnsi="Arial"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80A0" w14:textId="2507ECCE" w:rsidR="00A40DA3" w:rsidRPr="00A40DA3" w:rsidRDefault="00A40DA3" w:rsidP="00A40DA3">
    <w:pPr>
      <w:pStyle w:val="PolicyFooter"/>
      <w:rPr>
        <w:rFonts w:ascii="Arial" w:hAnsi="Arial" w:cs="Arial"/>
      </w:rPr>
    </w:pPr>
    <w:r w:rsidRPr="00A40DA3">
      <w:rPr>
        <w:rFonts w:ascii="Arial" w:hAnsi="Arial" w:cs="Arial"/>
      </w:rPr>
      <w:drawing>
        <wp:anchor distT="0" distB="0" distL="114300" distR="114300" simplePos="0" relativeHeight="251660288" behindDoc="1" locked="0" layoutInCell="1" allowOverlap="1" wp14:anchorId="7C85DF4B" wp14:editId="36D430DD">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Pr="00A40DA3">
      <w:rPr>
        <w:rFonts w:ascii="Arial" w:hAnsi="Arial" w:cs="Arial"/>
      </w:rPr>
      <w:t xml:space="preserve">© </w:t>
    </w:r>
    <w:r w:rsidR="00D21E3E" w:rsidRPr="00A40DA3">
      <w:rPr>
        <w:rFonts w:ascii="Arial" w:hAnsi="Arial" w:cs="Arial"/>
      </w:rPr>
      <w:t>202</w:t>
    </w:r>
    <w:r w:rsidR="0022355B">
      <w:rPr>
        <w:rFonts w:ascii="Arial" w:hAnsi="Arial" w:cs="Arial"/>
      </w:rPr>
      <w:t>4</w:t>
    </w:r>
    <w:r w:rsidR="00D21E3E" w:rsidRPr="00A40DA3">
      <w:rPr>
        <w:rFonts w:ascii="Arial" w:hAnsi="Arial" w:cs="Arial"/>
      </w:rPr>
      <w:t xml:space="preserve"> </w:t>
    </w:r>
    <w:r>
      <w:rPr>
        <w:rFonts w:ascii="Arial" w:hAnsi="Arial" w:cs="Arial"/>
      </w:rPr>
      <w:tab/>
      <w:t xml:space="preserve">Page </w:t>
    </w:r>
    <w:r w:rsidRPr="00A40DA3">
      <w:rPr>
        <w:rFonts w:ascii="Arial" w:hAnsi="Arial" w:cs="Arial"/>
        <w:noProof w:val="0"/>
      </w:rPr>
      <w:fldChar w:fldCharType="begin"/>
    </w:r>
    <w:r w:rsidRPr="00A40DA3">
      <w:rPr>
        <w:rFonts w:ascii="Arial" w:hAnsi="Arial" w:cs="Arial"/>
      </w:rPr>
      <w:instrText xml:space="preserve"> PAGE   \* MERGEFORMAT </w:instrText>
    </w:r>
    <w:r w:rsidRPr="00A40DA3">
      <w:rPr>
        <w:rFonts w:ascii="Arial" w:hAnsi="Arial" w:cs="Arial"/>
        <w:noProof w:val="0"/>
      </w:rPr>
      <w:fldChar w:fldCharType="separate"/>
    </w:r>
    <w:r w:rsidR="004A4CC5">
      <w:rPr>
        <w:rFonts w:ascii="Arial" w:hAnsi="Arial" w:cs="Arial"/>
      </w:rPr>
      <w:t>1</w:t>
    </w:r>
    <w:r w:rsidRPr="00A40DA3">
      <w:rPr>
        <w:rFonts w:ascii="Arial" w:hAnsi="Arial" w:cs="Arial"/>
      </w:rPr>
      <w:fldChar w:fldCharType="end"/>
    </w:r>
    <w:r>
      <w:rPr>
        <w:rFonts w:ascii="Arial" w:hAnsi="Arial" w:cs="Arial"/>
      </w:rPr>
      <w:t xml:space="preserve"> of </w:t>
    </w:r>
    <w:r>
      <w:rPr>
        <w:rFonts w:ascii="Arial" w:hAnsi="Arial" w:cs="Arial"/>
        <w:noProof w:val="0"/>
      </w:rPr>
      <w:fldChar w:fldCharType="begin"/>
    </w:r>
    <w:r>
      <w:rPr>
        <w:rFonts w:ascii="Arial" w:hAnsi="Arial" w:cs="Arial"/>
        <w:noProof w:val="0"/>
      </w:rPr>
      <w:instrText xml:space="preserve"> NUMPAGES   \* MERGEFORMAT </w:instrText>
    </w:r>
    <w:r>
      <w:rPr>
        <w:rFonts w:ascii="Arial" w:hAnsi="Arial" w:cs="Arial"/>
        <w:noProof w:val="0"/>
      </w:rPr>
      <w:fldChar w:fldCharType="separate"/>
    </w:r>
    <w:r w:rsidR="004A4CC5">
      <w:rPr>
        <w:rFonts w:ascii="Arial" w:hAnsi="Arial" w:cs="Arial"/>
      </w:rPr>
      <w:t>2</w:t>
    </w:r>
    <w:r>
      <w:rPr>
        <w:rFonts w:ascii="Arial" w:hAnsi="Arial"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6F21" w14:textId="77777777" w:rsidR="00DF350F" w:rsidRDefault="00DF350F" w:rsidP="00992EDB">
      <w:r>
        <w:separator/>
      </w:r>
    </w:p>
  </w:footnote>
  <w:footnote w:type="continuationSeparator" w:id="0">
    <w:p w14:paraId="6F538D3D" w14:textId="77777777" w:rsidR="00DF350F" w:rsidRDefault="00DF350F"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ADD4" w14:textId="77777777" w:rsidR="00A40DA3" w:rsidRDefault="00A40DA3" w:rsidP="00A40DA3">
    <w:pPr>
      <w:pStyle w:val="Heading3"/>
      <w:rPr>
        <w:rFonts w:eastAsia="Tahoma"/>
      </w:rPr>
    </w:pPr>
    <w:r w:rsidRPr="000709E0">
      <w:rPr>
        <w:rFonts w:eastAsia="Tahoma"/>
      </w:rPr>
      <w:t>540</w:t>
    </w:r>
    <w:r>
      <w:rPr>
        <w:rFonts w:eastAsia="Tahoma"/>
      </w:rPr>
      <w:t>9-F</w:t>
    </w:r>
    <w:r>
      <w:rPr>
        <w:rFonts w:eastAsia="Tahoma"/>
      </w:rPr>
      <w:tab/>
      <w:t>Graduation Requirements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65E8" w14:textId="5682986B" w:rsidR="001C2429" w:rsidRDefault="001C2429" w:rsidP="001C2429">
    <w:pPr>
      <w:pStyle w:val="Header"/>
      <w:jc w:val="center"/>
    </w:pPr>
    <w:r>
      <w:rPr>
        <w:noProof/>
      </w:rPr>
      <w:drawing>
        <wp:inline distT="0" distB="0" distL="0" distR="0" wp14:anchorId="6B1E2666" wp14:editId="7EB3F59C">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2968C78"/>
    <w:multiLevelType w:val="hybridMultilevel"/>
    <w:tmpl w:val="6046F902"/>
    <w:lvl w:ilvl="0" w:tplc="49EC3A6E">
      <w:start w:val="1"/>
      <w:numFmt w:val="bullet"/>
      <w:lvlText w:val="-"/>
      <w:lvlJc w:val="left"/>
      <w:pPr>
        <w:ind w:left="720" w:hanging="360"/>
      </w:pPr>
      <w:rPr>
        <w:rFonts w:ascii="Aptos" w:hAnsi="Aptos" w:hint="default"/>
      </w:rPr>
    </w:lvl>
    <w:lvl w:ilvl="1" w:tplc="052A81CE">
      <w:start w:val="1"/>
      <w:numFmt w:val="bullet"/>
      <w:lvlText w:val="o"/>
      <w:lvlJc w:val="left"/>
      <w:pPr>
        <w:ind w:left="1440" w:hanging="360"/>
      </w:pPr>
      <w:rPr>
        <w:rFonts w:ascii="Courier New" w:hAnsi="Courier New" w:cs="Times New Roman" w:hint="default"/>
      </w:rPr>
    </w:lvl>
    <w:lvl w:ilvl="2" w:tplc="27C294C2">
      <w:start w:val="1"/>
      <w:numFmt w:val="bullet"/>
      <w:lvlText w:val=""/>
      <w:lvlJc w:val="left"/>
      <w:pPr>
        <w:ind w:left="2160" w:hanging="360"/>
      </w:pPr>
      <w:rPr>
        <w:rFonts w:ascii="Wingdings" w:hAnsi="Wingdings" w:hint="default"/>
      </w:rPr>
    </w:lvl>
    <w:lvl w:ilvl="3" w:tplc="689A4146">
      <w:start w:val="1"/>
      <w:numFmt w:val="bullet"/>
      <w:lvlText w:val=""/>
      <w:lvlJc w:val="left"/>
      <w:pPr>
        <w:ind w:left="2880" w:hanging="360"/>
      </w:pPr>
      <w:rPr>
        <w:rFonts w:ascii="Symbol" w:hAnsi="Symbol" w:hint="default"/>
      </w:rPr>
    </w:lvl>
    <w:lvl w:ilvl="4" w:tplc="7AD83E5A">
      <w:start w:val="1"/>
      <w:numFmt w:val="bullet"/>
      <w:lvlText w:val="o"/>
      <w:lvlJc w:val="left"/>
      <w:pPr>
        <w:ind w:left="3600" w:hanging="360"/>
      </w:pPr>
      <w:rPr>
        <w:rFonts w:ascii="Courier New" w:hAnsi="Courier New" w:cs="Times New Roman" w:hint="default"/>
      </w:rPr>
    </w:lvl>
    <w:lvl w:ilvl="5" w:tplc="7DA6B1B2">
      <w:start w:val="1"/>
      <w:numFmt w:val="bullet"/>
      <w:lvlText w:val=""/>
      <w:lvlJc w:val="left"/>
      <w:pPr>
        <w:ind w:left="4320" w:hanging="360"/>
      </w:pPr>
      <w:rPr>
        <w:rFonts w:ascii="Wingdings" w:hAnsi="Wingdings" w:hint="default"/>
      </w:rPr>
    </w:lvl>
    <w:lvl w:ilvl="6" w:tplc="92541320">
      <w:start w:val="1"/>
      <w:numFmt w:val="bullet"/>
      <w:lvlText w:val=""/>
      <w:lvlJc w:val="left"/>
      <w:pPr>
        <w:ind w:left="5040" w:hanging="360"/>
      </w:pPr>
      <w:rPr>
        <w:rFonts w:ascii="Symbol" w:hAnsi="Symbol" w:hint="default"/>
      </w:rPr>
    </w:lvl>
    <w:lvl w:ilvl="7" w:tplc="2988B1EC">
      <w:start w:val="1"/>
      <w:numFmt w:val="bullet"/>
      <w:lvlText w:val="o"/>
      <w:lvlJc w:val="left"/>
      <w:pPr>
        <w:ind w:left="5760" w:hanging="360"/>
      </w:pPr>
      <w:rPr>
        <w:rFonts w:ascii="Courier New" w:hAnsi="Courier New" w:cs="Times New Roman" w:hint="default"/>
      </w:rPr>
    </w:lvl>
    <w:lvl w:ilvl="8" w:tplc="1CAEAFBC">
      <w:start w:val="1"/>
      <w:numFmt w:val="bullet"/>
      <w:lvlText w:val=""/>
      <w:lvlJc w:val="left"/>
      <w:pPr>
        <w:ind w:left="6480" w:hanging="360"/>
      </w:pPr>
      <w:rPr>
        <w:rFonts w:ascii="Wingdings" w:hAnsi="Wingdings" w:hint="default"/>
      </w:r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1F82162"/>
    <w:multiLevelType w:val="hybridMultilevel"/>
    <w:tmpl w:val="CD42108A"/>
    <w:lvl w:ilvl="0" w:tplc="BE3816C6">
      <w:start w:val="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6"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B36229B"/>
    <w:multiLevelType w:val="hybridMultilevel"/>
    <w:tmpl w:val="987C3678"/>
    <w:lvl w:ilvl="0" w:tplc="BE3816C6">
      <w:start w:val="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A78EE"/>
    <w:multiLevelType w:val="hybridMultilevel"/>
    <w:tmpl w:val="35823A3E"/>
    <w:lvl w:ilvl="0" w:tplc="58FA07FA">
      <w:start w:val="29"/>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4"/>
  </w:num>
  <w:num w:numId="2">
    <w:abstractNumId w:val="5"/>
  </w:num>
  <w:num w:numId="3">
    <w:abstractNumId w:val="0"/>
  </w:num>
  <w:num w:numId="4">
    <w:abstractNumId w:val="6"/>
  </w:num>
  <w:num w:numId="5">
    <w:abstractNumId w:val="7"/>
  </w:num>
  <w:num w:numId="6">
    <w:abstractNumId w:val="2"/>
  </w:num>
  <w:num w:numId="7">
    <w:abstractNumId w:val="8"/>
  </w:num>
  <w:num w:numId="8">
    <w:abstractNumId w:val="4"/>
  </w:num>
  <w:num w:numId="9">
    <w:abstractNumId w:val="9"/>
  </w:num>
  <w:num w:numId="10">
    <w:abstractNumId w:val="11"/>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3"/>
  </w:num>
  <w:num w:numId="18">
    <w:abstractNumId w:val="1"/>
  </w:num>
  <w:num w:numId="1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lvlOverride w:ilvl="2"/>
    <w:lvlOverride w:ilvl="3"/>
    <w:lvlOverride w:ilvl="4"/>
    <w:lvlOverride w:ilvl="5"/>
    <w:lvlOverride w:ilvl="6"/>
    <w:lvlOverride w:ilvl="7"/>
    <w:lvlOverride w:ilvl="8"/>
  </w:num>
  <w:num w:numId="21">
    <w:abstractNumId w:val="8"/>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DA3"/>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067E"/>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E789B"/>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1D2"/>
    <w:rsid w:val="00190295"/>
    <w:rsid w:val="00193BB2"/>
    <w:rsid w:val="00197318"/>
    <w:rsid w:val="001A0010"/>
    <w:rsid w:val="001A724C"/>
    <w:rsid w:val="001B5FC5"/>
    <w:rsid w:val="001B7262"/>
    <w:rsid w:val="001C0635"/>
    <w:rsid w:val="001C0D73"/>
    <w:rsid w:val="001C1EC8"/>
    <w:rsid w:val="001C2429"/>
    <w:rsid w:val="001C62E5"/>
    <w:rsid w:val="001D1BFD"/>
    <w:rsid w:val="001D411C"/>
    <w:rsid w:val="001D5F7A"/>
    <w:rsid w:val="001D7F21"/>
    <w:rsid w:val="001E6C1F"/>
    <w:rsid w:val="001F0FA7"/>
    <w:rsid w:val="001F106D"/>
    <w:rsid w:val="001F1E71"/>
    <w:rsid w:val="001F6718"/>
    <w:rsid w:val="001F6B02"/>
    <w:rsid w:val="00200915"/>
    <w:rsid w:val="00200F6A"/>
    <w:rsid w:val="002026D1"/>
    <w:rsid w:val="002060FB"/>
    <w:rsid w:val="00206F44"/>
    <w:rsid w:val="00210AEB"/>
    <w:rsid w:val="002115CA"/>
    <w:rsid w:val="002168CB"/>
    <w:rsid w:val="0022355B"/>
    <w:rsid w:val="00236807"/>
    <w:rsid w:val="002428B2"/>
    <w:rsid w:val="00244349"/>
    <w:rsid w:val="0025052B"/>
    <w:rsid w:val="00250750"/>
    <w:rsid w:val="0025692D"/>
    <w:rsid w:val="002677E9"/>
    <w:rsid w:val="00270E1A"/>
    <w:rsid w:val="0027562C"/>
    <w:rsid w:val="00280A75"/>
    <w:rsid w:val="00282C53"/>
    <w:rsid w:val="00283EE0"/>
    <w:rsid w:val="002912AA"/>
    <w:rsid w:val="0029517E"/>
    <w:rsid w:val="00296BEA"/>
    <w:rsid w:val="00297CDA"/>
    <w:rsid w:val="002B3441"/>
    <w:rsid w:val="002C2486"/>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0FAB"/>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C4537"/>
    <w:rsid w:val="003D29A3"/>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56B27"/>
    <w:rsid w:val="00471CF6"/>
    <w:rsid w:val="00471FF1"/>
    <w:rsid w:val="0047353E"/>
    <w:rsid w:val="004742BF"/>
    <w:rsid w:val="00474F9B"/>
    <w:rsid w:val="00475B1E"/>
    <w:rsid w:val="0048342E"/>
    <w:rsid w:val="0049110C"/>
    <w:rsid w:val="00495909"/>
    <w:rsid w:val="004A0BC5"/>
    <w:rsid w:val="004A4C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27EA3"/>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0B58"/>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0677"/>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474CB"/>
    <w:rsid w:val="00750212"/>
    <w:rsid w:val="00751EF5"/>
    <w:rsid w:val="00753120"/>
    <w:rsid w:val="00753588"/>
    <w:rsid w:val="00755D36"/>
    <w:rsid w:val="00761680"/>
    <w:rsid w:val="00761D77"/>
    <w:rsid w:val="00762CC5"/>
    <w:rsid w:val="00766DC3"/>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0924"/>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472D"/>
    <w:rsid w:val="00915BC3"/>
    <w:rsid w:val="00915CF1"/>
    <w:rsid w:val="00921EFB"/>
    <w:rsid w:val="009244D0"/>
    <w:rsid w:val="0092531E"/>
    <w:rsid w:val="0093247C"/>
    <w:rsid w:val="00933E95"/>
    <w:rsid w:val="00936F57"/>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DA3"/>
    <w:rsid w:val="00A40E85"/>
    <w:rsid w:val="00A43AC8"/>
    <w:rsid w:val="00A4446E"/>
    <w:rsid w:val="00A51ECE"/>
    <w:rsid w:val="00A51FDB"/>
    <w:rsid w:val="00A53137"/>
    <w:rsid w:val="00A55A3C"/>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105A"/>
    <w:rsid w:val="00B12E03"/>
    <w:rsid w:val="00B227D9"/>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E5E41"/>
    <w:rsid w:val="00BF1F28"/>
    <w:rsid w:val="00BF7020"/>
    <w:rsid w:val="00C016FE"/>
    <w:rsid w:val="00C069B9"/>
    <w:rsid w:val="00C07B69"/>
    <w:rsid w:val="00C10BBD"/>
    <w:rsid w:val="00C11F55"/>
    <w:rsid w:val="00C1441F"/>
    <w:rsid w:val="00C20DEF"/>
    <w:rsid w:val="00C23722"/>
    <w:rsid w:val="00C26240"/>
    <w:rsid w:val="00C26AEA"/>
    <w:rsid w:val="00C331A6"/>
    <w:rsid w:val="00C37610"/>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CF5FAC"/>
    <w:rsid w:val="00D004B3"/>
    <w:rsid w:val="00D042E0"/>
    <w:rsid w:val="00D07B08"/>
    <w:rsid w:val="00D12831"/>
    <w:rsid w:val="00D1329F"/>
    <w:rsid w:val="00D139B8"/>
    <w:rsid w:val="00D14772"/>
    <w:rsid w:val="00D14B01"/>
    <w:rsid w:val="00D1531A"/>
    <w:rsid w:val="00D156A4"/>
    <w:rsid w:val="00D21E3E"/>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50F"/>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EF7D5A"/>
    <w:rsid w:val="00F0128C"/>
    <w:rsid w:val="00F05865"/>
    <w:rsid w:val="00F128C2"/>
    <w:rsid w:val="00F15BF8"/>
    <w:rsid w:val="00F16F25"/>
    <w:rsid w:val="00F2001F"/>
    <w:rsid w:val="00F23B03"/>
    <w:rsid w:val="00F2557E"/>
    <w:rsid w:val="00F26E19"/>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9E4C7"/>
  <w15:chartTrackingRefBased/>
  <w15:docId w15:val="{9D04C523-55DF-4D02-82C4-8EC22AA4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Garamond"/>
        <w:sz w:val="24"/>
        <w:szCs w:val="28"/>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DA3"/>
    <w:pPr>
      <w:spacing w:after="160" w:line="259" w:lineRule="auto"/>
      <w:ind w:firstLine="0"/>
      <w:jc w:val="left"/>
    </w:pPr>
    <w:rPr>
      <w:rFonts w:asciiTheme="minorHAnsi" w:eastAsiaTheme="minorHAnsi" w:hAnsiTheme="minorHAnsi" w:cstheme="minorBidi"/>
      <w:sz w:val="22"/>
      <w:szCs w:val="22"/>
    </w:rPr>
  </w:style>
  <w:style w:type="paragraph" w:styleId="Heading1">
    <w:name w:val="heading 1"/>
    <w:next w:val="Heading2"/>
    <w:link w:val="Heading1Char"/>
    <w:uiPriority w:val="9"/>
    <w:qFormat/>
    <w:rsid w:val="00766DC3"/>
    <w:pPr>
      <w:keepNext/>
      <w:ind w:firstLine="0"/>
      <w:jc w:val="center"/>
      <w:outlineLvl w:val="0"/>
    </w:pPr>
    <w:rPr>
      <w:rFonts w:eastAsiaTheme="majorEastAsia" w:cs="Arial"/>
      <w:b/>
      <w:color w:val="000000" w:themeColor="text1"/>
    </w:rPr>
  </w:style>
  <w:style w:type="paragraph" w:styleId="Heading2">
    <w:name w:val="heading 2"/>
    <w:link w:val="Heading2Char"/>
    <w:uiPriority w:val="9"/>
    <w:unhideWhenUsed/>
    <w:qFormat/>
    <w:rsid w:val="00766DC3"/>
    <w:pPr>
      <w:keepNext/>
      <w:ind w:firstLine="0"/>
      <w:outlineLvl w:val="1"/>
    </w:pPr>
    <w:rPr>
      <w:rFonts w:eastAsiaTheme="majorEastAsia" w:cs="Arial"/>
      <w:b/>
      <w:color w:val="000000" w:themeColor="text1"/>
    </w:rPr>
  </w:style>
  <w:style w:type="paragraph" w:styleId="Heading3">
    <w:name w:val="heading 3"/>
    <w:link w:val="Heading3Char"/>
    <w:uiPriority w:val="9"/>
    <w:unhideWhenUsed/>
    <w:qFormat/>
    <w:rsid w:val="0047353E"/>
    <w:pPr>
      <w:tabs>
        <w:tab w:val="left" w:pos="900"/>
      </w:tabs>
      <w:ind w:left="900" w:hanging="900"/>
      <w:outlineLvl w:val="2"/>
    </w:pPr>
    <w:rPr>
      <w:rFonts w:eastAsiaTheme="majorEastAsia"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766DC3"/>
    <w:rPr>
      <w:rFonts w:eastAsiaTheme="majorEastAsia" w:cs="Arial"/>
      <w:b/>
      <w:color w:val="000000" w:themeColor="text1"/>
    </w:rPr>
  </w:style>
  <w:style w:type="character" w:customStyle="1" w:styleId="Heading2Char">
    <w:name w:val="Heading 2 Char"/>
    <w:basedOn w:val="DefaultParagraphFont"/>
    <w:link w:val="Heading2"/>
    <w:uiPriority w:val="9"/>
    <w:rsid w:val="00766DC3"/>
    <w:rPr>
      <w:rFonts w:eastAsiaTheme="majorEastAsia"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47353E"/>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eastAsiaTheme="majorEastAsia" w:cs="Arial"/>
      <w:color w:val="000000" w:themeColor="text1"/>
    </w:rPr>
  </w:style>
  <w:style w:type="paragraph" w:customStyle="1" w:styleId="Level1sub">
    <w:name w:val="Level 1 sub"/>
    <w:link w:val="Level1subChar"/>
    <w:qFormat/>
    <w:rsid w:val="00E72A5D"/>
    <w:pPr>
      <w:spacing w:after="200"/>
      <w:ind w:left="720" w:firstLine="0"/>
    </w:pPr>
    <w:rPr>
      <w:rFonts w:eastAsiaTheme="majorEastAsia"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eastAsiaTheme="majorEastAsia" w:cs="Arial"/>
      <w:color w:val="000000" w:themeColor="text1"/>
    </w:rPr>
  </w:style>
  <w:style w:type="paragraph" w:customStyle="1" w:styleId="Legal">
    <w:name w:val="Legal"/>
    <w:link w:val="LegalChar"/>
    <w:qFormat/>
    <w:rsid w:val="00751EF5"/>
    <w:pPr>
      <w:tabs>
        <w:tab w:val="left" w:pos="1714"/>
      </w:tabs>
      <w:spacing w:after="200"/>
      <w:ind w:left="1714" w:hanging="1714"/>
    </w:pPr>
    <w:rPr>
      <w:rFonts w:eastAsiaTheme="majorEastAsia"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eastAsiaTheme="majorEastAsia"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eastAsiaTheme="majorEastAsia" w:cs="Arial"/>
      <w:color w:val="000000" w:themeColor="text1"/>
    </w:rPr>
  </w:style>
  <w:style w:type="paragraph" w:customStyle="1" w:styleId="Level2">
    <w:name w:val="Level 2"/>
    <w:link w:val="Level2Char"/>
    <w:qFormat/>
    <w:rsid w:val="008521EA"/>
    <w:pPr>
      <w:numPr>
        <w:ilvl w:val="4"/>
        <w:numId w:val="3"/>
      </w:numPr>
      <w:spacing w:after="200"/>
    </w:pPr>
    <w:rPr>
      <w:rFonts w:eastAsiaTheme="majorEastAsia"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eastAsiaTheme="majorEastAsia" w:cs="Arial"/>
      <w:color w:val="000000" w:themeColor="text1"/>
    </w:rPr>
  </w:style>
  <w:style w:type="paragraph" w:customStyle="1" w:styleId="Bulletlevel2">
    <w:name w:val="Bullet level 2"/>
    <w:link w:val="Bulletlevel2Char"/>
    <w:qFormat/>
    <w:rsid w:val="00D9256C"/>
    <w:pPr>
      <w:numPr>
        <w:numId w:val="6"/>
      </w:numPr>
      <w:spacing w:after="200"/>
      <w:ind w:left="1440"/>
    </w:pPr>
    <w:rPr>
      <w:rFonts w:eastAsiaTheme="majorEastAsia"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eastAsiaTheme="majorEastAsia"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eastAsiaTheme="majorEastAsia"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eastAsiaTheme="majorEastAsia"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eastAsiaTheme="majorEastAsia"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eastAsiaTheme="majorEastAsia"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eastAsiaTheme="majorEastAsia"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73609607">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09533695">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93326-74C8-49B0-AC4F-A1F97E58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374</Words>
  <Characters>2137</Characters>
  <Application>Microsoft Office Word</Application>
  <DocSecurity>0</DocSecurity>
  <PresentationFormat>15|.DOCX</PresentationFormat>
  <Lines>17</Lines>
  <Paragraphs>5</Paragraphs>
  <ScaleCrop>false</ScaleCrop>
  <HeadingPairs>
    <vt:vector size="2" baseType="variant">
      <vt:variant>
        <vt:lpstr>Title</vt:lpstr>
      </vt:variant>
      <vt:variant>
        <vt:i4>1</vt:i4>
      </vt:variant>
    </vt:vector>
  </HeadingPairs>
  <TitlesOfParts>
    <vt:vector size="1" baseType="lpstr">
      <vt:lpstr>5409-F Graduation Requirements Checklist (JKS updates 5-31-22) (01871122).DOCX</vt:lpstr>
    </vt:vector>
  </TitlesOfParts>
  <Company>Thrun Law Firm</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5409-F Graduation Requirements Checklist (JKS updates 5-31-22) (01871122).DOCX</dc:title>
  <dc:subject/>
  <dc:creator>Katherine Broaddus</dc:creator>
  <cp:keywords/>
  <dc:description/>
  <cp:lastModifiedBy>MICHELLE MUNYON</cp:lastModifiedBy>
  <cp:revision>14</cp:revision>
  <cp:lastPrinted>2024-10-28T19:51:00Z</cp:lastPrinted>
  <dcterms:created xsi:type="dcterms:W3CDTF">2022-06-13T12:56:00Z</dcterms:created>
  <dcterms:modified xsi:type="dcterms:W3CDTF">2025-09-23T18:38:00Z</dcterms:modified>
</cp:coreProperties>
</file>