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72EF" w14:textId="77777777" w:rsidR="00FB04C9" w:rsidRPr="00412FAA" w:rsidRDefault="00FB04C9" w:rsidP="00412FAA">
      <w:pPr>
        <w:pStyle w:val="Heading1"/>
      </w:pPr>
      <w:r w:rsidRPr="00412FAA">
        <w:t>Series 4000: District Employment</w:t>
      </w:r>
    </w:p>
    <w:p w14:paraId="5459EAB4" w14:textId="77777777" w:rsidR="00FB04C9" w:rsidRPr="00412FAA" w:rsidRDefault="00FB04C9" w:rsidP="00412FAA">
      <w:pPr>
        <w:pStyle w:val="Heading2"/>
      </w:pPr>
      <w:r w:rsidRPr="00412FAA">
        <w:t>4100</w:t>
      </w:r>
      <w:r w:rsidRPr="00412FAA">
        <w:tab/>
        <w:t>Employee Rights and Responsibilities</w:t>
      </w:r>
    </w:p>
    <w:p w14:paraId="188DD7DB" w14:textId="77777777" w:rsidR="00FB04C9" w:rsidRPr="00412FAA" w:rsidRDefault="00FB04C9" w:rsidP="006972F1">
      <w:pPr>
        <w:pStyle w:val="Heading3"/>
      </w:pPr>
      <w:r w:rsidRPr="00412FAA">
        <w:t>4103</w:t>
      </w:r>
      <w:r w:rsidR="00412FAA" w:rsidRPr="00412FAA">
        <w:tab/>
      </w:r>
      <w:r w:rsidRPr="00412FAA">
        <w:t>Whistleblowers’ Protection</w:t>
      </w:r>
    </w:p>
    <w:p w14:paraId="149EA595" w14:textId="4A889CCC" w:rsidR="00FB04C9" w:rsidRPr="00524D17" w:rsidRDefault="00FB04C9" w:rsidP="00412FAA">
      <w:pPr>
        <w:pStyle w:val="PolicyBody"/>
      </w:pPr>
      <w:r w:rsidRPr="00524D17">
        <w:t xml:space="preserve">An employee shall report, on </w:t>
      </w:r>
      <w:r w:rsidRPr="00050A05">
        <w:t>his/her</w:t>
      </w:r>
      <w:r w:rsidRPr="00524D17">
        <w:t xml:space="preserve"> own behalf or on behalf of another employee, a violation or a suspected violation of a federal, state, or local law, regulation, or rule to the employee’s supervisor or the Employment Compliance Officer</w:t>
      </w:r>
      <w:r>
        <w:t>(s)</w:t>
      </w:r>
      <w:r w:rsidR="008917B0">
        <w:t xml:space="preserve"> identified in Policy 3115B</w:t>
      </w:r>
      <w:r w:rsidRPr="00524D17">
        <w:t xml:space="preserve">. Reports must be made in good faith. An employee who makes or is about to make a report in </w:t>
      </w:r>
      <w:r>
        <w:t xml:space="preserve">good faith and in </w:t>
      </w:r>
      <w:r w:rsidRPr="00524D17">
        <w:t>compliance with this Policy</w:t>
      </w:r>
      <w:r w:rsidRPr="00524D17" w:rsidDel="00A44474">
        <w:t xml:space="preserve"> </w:t>
      </w:r>
      <w:r w:rsidRPr="00524D17">
        <w:t>will not be discharged, subject to adverse employment action, or subject to other discrimination or retaliation</w:t>
      </w:r>
      <w:r w:rsidR="00CF6091">
        <w:t xml:space="preserve"> because the employee was about to make or made a report</w:t>
      </w:r>
      <w:r>
        <w:t>.</w:t>
      </w:r>
    </w:p>
    <w:p w14:paraId="25430160" w14:textId="77777777" w:rsidR="00FB04C9" w:rsidRDefault="00FB04C9" w:rsidP="00412FAA">
      <w:pPr>
        <w:pStyle w:val="PolicyBody"/>
      </w:pPr>
      <w:r>
        <w:t xml:space="preserve">If the employee’s supervisor is the subject of the violation or suspected violation, the employee must report to the Employment Compliance Officer(s) or the Superintendent. If the Employment Compliance Officer(s) or the Superintendent is the subject of the violation or suspected violation, the employee must report to the President. If </w:t>
      </w:r>
      <w:r w:rsidRPr="006D61A6">
        <w:t xml:space="preserve">the President </w:t>
      </w:r>
      <w:r>
        <w:t>is the subject of the violation or suspected violation, the employee must report to</w:t>
      </w:r>
      <w:r w:rsidRPr="006D61A6">
        <w:t xml:space="preserve"> the Vice</w:t>
      </w:r>
      <w:r>
        <w:t xml:space="preserve"> </w:t>
      </w:r>
      <w:r w:rsidRPr="006D61A6">
        <w:t>President.</w:t>
      </w:r>
    </w:p>
    <w:p w14:paraId="169874DA" w14:textId="77777777" w:rsidR="00FB04C9" w:rsidRPr="006D61A6" w:rsidRDefault="00ED0909" w:rsidP="00412FAA">
      <w:pPr>
        <w:pStyle w:val="PolicyBody"/>
      </w:pPr>
      <w:r>
        <w:t xml:space="preserve">A </w:t>
      </w:r>
      <w:r w:rsidR="00FB04C9">
        <w:t xml:space="preserve">report must be promptly submitted </w:t>
      </w:r>
      <w:r>
        <w:t xml:space="preserve">in writing </w:t>
      </w:r>
      <w:r w:rsidR="00554116">
        <w:t>pursuant to Policy 4101</w:t>
      </w:r>
      <w:r w:rsidR="00FB04C9">
        <w:t>. The investigation of the alleged violation will be performed by an impartial investigator. The investigation may be referred to a third party investigator.</w:t>
      </w:r>
    </w:p>
    <w:p w14:paraId="71C792C7" w14:textId="77777777" w:rsidR="00FB04C9" w:rsidRPr="006D61A6" w:rsidRDefault="00FB04C9" w:rsidP="00FB04C9">
      <w:pPr>
        <w:pStyle w:val="Legal"/>
      </w:pPr>
      <w:r>
        <w:t>Legal a</w:t>
      </w:r>
      <w:r w:rsidRPr="006D61A6">
        <w:t>uthority:</w:t>
      </w:r>
      <w:r>
        <w:tab/>
      </w:r>
      <w:r w:rsidRPr="006D61A6">
        <w:t>MCL 15.361 et seq</w:t>
      </w:r>
      <w:r>
        <w:t>.</w:t>
      </w:r>
    </w:p>
    <w:p w14:paraId="1056D65B" w14:textId="386BDD08" w:rsidR="00FB04C9" w:rsidRPr="006D61A6" w:rsidRDefault="00FB04C9" w:rsidP="00412FAA">
      <w:pPr>
        <w:pStyle w:val="PolicyBody"/>
      </w:pPr>
      <w:r>
        <w:t>Date a</w:t>
      </w:r>
      <w:r w:rsidRPr="006D61A6">
        <w:t>dopted:</w:t>
      </w:r>
      <w:r w:rsidR="00B7516B">
        <w:t xml:space="preserve"> June 10, 2024</w:t>
      </w:r>
    </w:p>
    <w:p w14:paraId="6E6A107C" w14:textId="2E7FAEF9" w:rsidR="00FB04C9" w:rsidRDefault="00FB04C9" w:rsidP="00412FAA">
      <w:pPr>
        <w:pStyle w:val="PolicyBody"/>
      </w:pPr>
      <w:r>
        <w:t>Date r</w:t>
      </w:r>
      <w:r w:rsidRPr="006D61A6">
        <w:t>evised:</w:t>
      </w:r>
      <w:r w:rsidR="008917B0">
        <w:t xml:space="preserve"> October 20, 2025</w:t>
      </w:r>
    </w:p>
    <w:sectPr w:rsidR="00FB04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1E88" w14:textId="77777777" w:rsidR="00E03FD1" w:rsidRDefault="00E03FD1" w:rsidP="00992EDB">
      <w:r>
        <w:separator/>
      </w:r>
    </w:p>
  </w:endnote>
  <w:endnote w:type="continuationSeparator" w:id="0">
    <w:p w14:paraId="20B3C523" w14:textId="77777777" w:rsidR="00E03FD1" w:rsidRDefault="00E03FD1"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09F4" w14:textId="77777777" w:rsidR="008917B0" w:rsidRDefault="00891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520D" w14:textId="209EFB8E" w:rsidR="005D49FE" w:rsidRPr="005D49FE" w:rsidRDefault="00412FAA" w:rsidP="005D49FE">
    <w:pPr>
      <w:pStyle w:val="PolicyFooter"/>
    </w:pPr>
    <w:r>
      <w:drawing>
        <wp:anchor distT="0" distB="0" distL="114300" distR="114300" simplePos="0" relativeHeight="251658240" behindDoc="1" locked="0" layoutInCell="1" allowOverlap="1" wp14:anchorId="3192C3AA" wp14:editId="66690D26">
          <wp:simplePos x="0" y="0"/>
          <wp:positionH relativeFrom="column">
            <wp:posOffset>445135</wp:posOffset>
          </wp:positionH>
          <wp:positionV relativeFrom="paragraph">
            <wp:posOffset>-103876</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xml:space="preserve">© </w:t>
    </w:r>
    <w:r w:rsidR="003E736F">
      <w:t>202</w:t>
    </w:r>
    <w:r w:rsidR="008917B0">
      <w:t>5</w:t>
    </w:r>
    <w:r w:rsidR="003E736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8432" w14:textId="77777777" w:rsidR="008917B0" w:rsidRDefault="00891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02DA" w14:textId="77777777" w:rsidR="00E03FD1" w:rsidRDefault="00E03FD1" w:rsidP="00992EDB">
      <w:r>
        <w:separator/>
      </w:r>
    </w:p>
  </w:footnote>
  <w:footnote w:type="continuationSeparator" w:id="0">
    <w:p w14:paraId="5F6825EC" w14:textId="77777777" w:rsidR="00E03FD1" w:rsidRDefault="00E03FD1"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8A4F" w14:textId="77777777" w:rsidR="008917B0" w:rsidRDefault="0089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4514" w14:textId="606ECE96" w:rsidR="00B7516B" w:rsidRDefault="00B7516B" w:rsidP="00B7516B">
    <w:pPr>
      <w:pStyle w:val="Header"/>
      <w:jc w:val="center"/>
    </w:pPr>
    <w:r>
      <w:rPr>
        <w:noProof/>
      </w:rPr>
      <w:drawing>
        <wp:inline distT="0" distB="0" distL="0" distR="0" wp14:anchorId="15F84190" wp14:editId="6FF7E875">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8FF0" w14:textId="77777777" w:rsidR="008917B0" w:rsidRDefault="00891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27F3"/>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2CCE"/>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1C8B"/>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A5122"/>
    <w:rsid w:val="003B19FD"/>
    <w:rsid w:val="003C427D"/>
    <w:rsid w:val="003D2BB4"/>
    <w:rsid w:val="003D4753"/>
    <w:rsid w:val="003E04B2"/>
    <w:rsid w:val="003E5C9C"/>
    <w:rsid w:val="003E66C2"/>
    <w:rsid w:val="003E710D"/>
    <w:rsid w:val="003E736F"/>
    <w:rsid w:val="003F0F4B"/>
    <w:rsid w:val="003F5866"/>
    <w:rsid w:val="003F59D2"/>
    <w:rsid w:val="00400AFA"/>
    <w:rsid w:val="00405FFA"/>
    <w:rsid w:val="00410347"/>
    <w:rsid w:val="00412FAA"/>
    <w:rsid w:val="0042109E"/>
    <w:rsid w:val="0042323C"/>
    <w:rsid w:val="00424C86"/>
    <w:rsid w:val="00426ACF"/>
    <w:rsid w:val="00427D2E"/>
    <w:rsid w:val="00440547"/>
    <w:rsid w:val="004419B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4116"/>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40D2"/>
    <w:rsid w:val="00666471"/>
    <w:rsid w:val="00682666"/>
    <w:rsid w:val="006857B5"/>
    <w:rsid w:val="00686520"/>
    <w:rsid w:val="0068751A"/>
    <w:rsid w:val="006972F1"/>
    <w:rsid w:val="00697B31"/>
    <w:rsid w:val="006A0F19"/>
    <w:rsid w:val="006A188A"/>
    <w:rsid w:val="006A222E"/>
    <w:rsid w:val="006B2C0B"/>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3BCA"/>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17B0"/>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0C7F"/>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3423"/>
    <w:rsid w:val="00A24AB9"/>
    <w:rsid w:val="00A25C50"/>
    <w:rsid w:val="00A30B97"/>
    <w:rsid w:val="00A33F8A"/>
    <w:rsid w:val="00A34524"/>
    <w:rsid w:val="00A40E85"/>
    <w:rsid w:val="00A43AC8"/>
    <w:rsid w:val="00A4446E"/>
    <w:rsid w:val="00A51ECE"/>
    <w:rsid w:val="00A51FDB"/>
    <w:rsid w:val="00A53137"/>
    <w:rsid w:val="00A56310"/>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856"/>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42B5B"/>
    <w:rsid w:val="00B521EB"/>
    <w:rsid w:val="00B54EF0"/>
    <w:rsid w:val="00B579A4"/>
    <w:rsid w:val="00B60229"/>
    <w:rsid w:val="00B6553C"/>
    <w:rsid w:val="00B65BEA"/>
    <w:rsid w:val="00B66B4F"/>
    <w:rsid w:val="00B70D6F"/>
    <w:rsid w:val="00B70E76"/>
    <w:rsid w:val="00B738D2"/>
    <w:rsid w:val="00B7516B"/>
    <w:rsid w:val="00B846B3"/>
    <w:rsid w:val="00B90702"/>
    <w:rsid w:val="00B91D49"/>
    <w:rsid w:val="00B94B71"/>
    <w:rsid w:val="00BA09BB"/>
    <w:rsid w:val="00BA2EEC"/>
    <w:rsid w:val="00BB05A3"/>
    <w:rsid w:val="00BC3275"/>
    <w:rsid w:val="00BC53CB"/>
    <w:rsid w:val="00BE0AA4"/>
    <w:rsid w:val="00BF1F28"/>
    <w:rsid w:val="00BF7020"/>
    <w:rsid w:val="00C016FE"/>
    <w:rsid w:val="00C066FC"/>
    <w:rsid w:val="00C069B9"/>
    <w:rsid w:val="00C07B69"/>
    <w:rsid w:val="00C10BBD"/>
    <w:rsid w:val="00C11F55"/>
    <w:rsid w:val="00C1441F"/>
    <w:rsid w:val="00C20DEF"/>
    <w:rsid w:val="00C23722"/>
    <w:rsid w:val="00C26240"/>
    <w:rsid w:val="00C26AEA"/>
    <w:rsid w:val="00C331A6"/>
    <w:rsid w:val="00C350DC"/>
    <w:rsid w:val="00C41559"/>
    <w:rsid w:val="00C419C5"/>
    <w:rsid w:val="00C41CF6"/>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CF6091"/>
    <w:rsid w:val="00D004B3"/>
    <w:rsid w:val="00D03889"/>
    <w:rsid w:val="00D042E0"/>
    <w:rsid w:val="00D07B08"/>
    <w:rsid w:val="00D118C5"/>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059"/>
    <w:rsid w:val="00DC22A5"/>
    <w:rsid w:val="00DC533F"/>
    <w:rsid w:val="00DE2F87"/>
    <w:rsid w:val="00DE383C"/>
    <w:rsid w:val="00DF1081"/>
    <w:rsid w:val="00DF3C2B"/>
    <w:rsid w:val="00E02CF3"/>
    <w:rsid w:val="00E03FD1"/>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0909"/>
    <w:rsid w:val="00ED56CB"/>
    <w:rsid w:val="00EE2CBE"/>
    <w:rsid w:val="00EE48CF"/>
    <w:rsid w:val="00EF0A66"/>
    <w:rsid w:val="00EF3848"/>
    <w:rsid w:val="00F0128C"/>
    <w:rsid w:val="00F05865"/>
    <w:rsid w:val="00F0658F"/>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04C9"/>
    <w:rsid w:val="00FB4A0D"/>
    <w:rsid w:val="00FB4D5C"/>
    <w:rsid w:val="00FB5805"/>
    <w:rsid w:val="00FB60E1"/>
    <w:rsid w:val="00FB702F"/>
    <w:rsid w:val="00FC15C7"/>
    <w:rsid w:val="00FC5364"/>
    <w:rsid w:val="00FD29F8"/>
    <w:rsid w:val="00FD2C4C"/>
    <w:rsid w:val="00FD3F6D"/>
    <w:rsid w:val="00FD6E00"/>
    <w:rsid w:val="00FD77CD"/>
    <w:rsid w:val="00FE305C"/>
    <w:rsid w:val="00FE6613"/>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864F8"/>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C9"/>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412FAA"/>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412FAA"/>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412FAA"/>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412FAA"/>
    <w:pPr>
      <w:outlineLvl w:val="3"/>
    </w:pPr>
  </w:style>
  <w:style w:type="paragraph" w:styleId="Heading5">
    <w:name w:val="heading 5"/>
    <w:basedOn w:val="Heading4"/>
    <w:next w:val="Heading4"/>
    <w:link w:val="Heading5Char"/>
    <w:uiPriority w:val="9"/>
    <w:unhideWhenUsed/>
    <w:rsid w:val="00412FAA"/>
    <w:pPr>
      <w:outlineLvl w:val="4"/>
    </w:pPr>
  </w:style>
  <w:style w:type="paragraph" w:styleId="Heading6">
    <w:name w:val="heading 6"/>
    <w:basedOn w:val="Heading5"/>
    <w:link w:val="Heading6Char"/>
    <w:uiPriority w:val="9"/>
    <w:unhideWhenUsed/>
    <w:rsid w:val="00412FAA"/>
    <w:pPr>
      <w:outlineLvl w:val="5"/>
    </w:pPr>
  </w:style>
  <w:style w:type="paragraph" w:styleId="Heading7">
    <w:name w:val="heading 7"/>
    <w:basedOn w:val="Heading6"/>
    <w:link w:val="Heading7Char"/>
    <w:uiPriority w:val="9"/>
    <w:unhideWhenUsed/>
    <w:rsid w:val="00412FAA"/>
    <w:pPr>
      <w:outlineLvl w:val="6"/>
    </w:pPr>
  </w:style>
  <w:style w:type="paragraph" w:styleId="Heading8">
    <w:name w:val="heading 8"/>
    <w:basedOn w:val="Heading7"/>
    <w:link w:val="Heading8Char"/>
    <w:uiPriority w:val="9"/>
    <w:unhideWhenUsed/>
    <w:rsid w:val="00412FAA"/>
    <w:pPr>
      <w:outlineLvl w:val="7"/>
    </w:pPr>
  </w:style>
  <w:style w:type="paragraph" w:styleId="Heading9">
    <w:name w:val="heading 9"/>
    <w:basedOn w:val="Heading8"/>
    <w:link w:val="Heading9Char"/>
    <w:uiPriority w:val="9"/>
    <w:unhideWhenUsed/>
    <w:rsid w:val="00412F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412FAA"/>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412FAA"/>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412FAA"/>
    <w:rPr>
      <w:rFonts w:ascii="Arial" w:eastAsiaTheme="majorEastAsia" w:hAnsi="Arial" w:cs="Arial"/>
      <w:b/>
      <w:i/>
    </w:rPr>
  </w:style>
  <w:style w:type="character" w:customStyle="1" w:styleId="Heading3Char">
    <w:name w:val="Heading 3 Char"/>
    <w:basedOn w:val="DefaultParagraphFont"/>
    <w:link w:val="Heading3"/>
    <w:uiPriority w:val="9"/>
    <w:rsid w:val="00412FAA"/>
    <w:rPr>
      <w:rFonts w:ascii="Arial" w:eastAsiaTheme="majorEastAsia" w:hAnsi="Arial" w:cs="Arial"/>
      <w:b/>
      <w:i/>
    </w:rPr>
  </w:style>
  <w:style w:type="character" w:customStyle="1" w:styleId="Heading5Char">
    <w:name w:val="Heading 5 Char"/>
    <w:basedOn w:val="DefaultParagraphFont"/>
    <w:link w:val="Heading5"/>
    <w:uiPriority w:val="9"/>
    <w:rsid w:val="00412FAA"/>
    <w:rPr>
      <w:rFonts w:ascii="Arial" w:eastAsiaTheme="majorEastAsia" w:hAnsi="Arial" w:cs="Arial"/>
      <w:b/>
      <w:i/>
    </w:rPr>
  </w:style>
  <w:style w:type="character" w:customStyle="1" w:styleId="Heading7Char">
    <w:name w:val="Heading 7 Char"/>
    <w:basedOn w:val="DefaultParagraphFont"/>
    <w:link w:val="Heading7"/>
    <w:uiPriority w:val="9"/>
    <w:rsid w:val="00412FAA"/>
    <w:rPr>
      <w:rFonts w:ascii="Arial" w:eastAsiaTheme="majorEastAsia" w:hAnsi="Arial" w:cs="Arial"/>
      <w:b/>
      <w:i/>
    </w:rPr>
  </w:style>
  <w:style w:type="character" w:customStyle="1" w:styleId="Heading6Char">
    <w:name w:val="Heading 6 Char"/>
    <w:basedOn w:val="DefaultParagraphFont"/>
    <w:link w:val="Heading6"/>
    <w:uiPriority w:val="9"/>
    <w:rsid w:val="00412FAA"/>
    <w:rPr>
      <w:rFonts w:ascii="Arial" w:eastAsiaTheme="majorEastAsia" w:hAnsi="Arial" w:cs="Arial"/>
      <w:b/>
      <w:i/>
    </w:rPr>
  </w:style>
  <w:style w:type="character" w:customStyle="1" w:styleId="Heading8Char">
    <w:name w:val="Heading 8 Char"/>
    <w:basedOn w:val="DefaultParagraphFont"/>
    <w:link w:val="Heading8"/>
    <w:uiPriority w:val="9"/>
    <w:rsid w:val="00412FAA"/>
    <w:rPr>
      <w:rFonts w:ascii="Arial" w:eastAsiaTheme="majorEastAsia" w:hAnsi="Arial" w:cs="Arial"/>
      <w:b/>
      <w:i/>
    </w:rPr>
  </w:style>
  <w:style w:type="character" w:customStyle="1" w:styleId="Heading9Char">
    <w:name w:val="Heading 9 Char"/>
    <w:basedOn w:val="DefaultParagraphFont"/>
    <w:link w:val="Heading9"/>
    <w:uiPriority w:val="9"/>
    <w:rsid w:val="00412FAA"/>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EndnoteText">
    <w:name w:val="endnote text"/>
    <w:basedOn w:val="Normal"/>
    <w:link w:val="EndnoteTextChar"/>
    <w:uiPriority w:val="99"/>
    <w:semiHidden/>
    <w:unhideWhenUsed/>
    <w:rsid w:val="006640D2"/>
    <w:pPr>
      <w:autoSpaceDE w:val="0"/>
      <w:autoSpaceDN w:val="0"/>
      <w:adjustRightInd w:val="0"/>
      <w:spacing w:after="0"/>
    </w:pPr>
    <w:rPr>
      <w:rFonts w:eastAsiaTheme="minorHAnsi"/>
      <w:color w:val="auto"/>
      <w:kern w:val="0"/>
      <w:szCs w:val="20"/>
    </w:rPr>
  </w:style>
  <w:style w:type="character" w:customStyle="1" w:styleId="EndnoteTextChar">
    <w:name w:val="Endnote Text Char"/>
    <w:basedOn w:val="DefaultParagraphFont"/>
    <w:link w:val="EndnoteText"/>
    <w:uiPriority w:val="99"/>
    <w:semiHidden/>
    <w:rsid w:val="006640D2"/>
    <w:rPr>
      <w:rFonts w:ascii="Arial" w:eastAsiaTheme="minorHAnsi" w:hAnsi="Arial" w:cs="Arial"/>
      <w:kern w:val="0"/>
      <w:szCs w:val="20"/>
    </w:rPr>
  </w:style>
  <w:style w:type="character" w:styleId="EndnoteReference">
    <w:name w:val="endnote reference"/>
    <w:basedOn w:val="DefaultParagraphFont"/>
    <w:uiPriority w:val="99"/>
    <w:semiHidden/>
    <w:unhideWhenUsed/>
    <w:rsid w:val="006640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B7728-4EEF-490B-87B6-9F275117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0</TotalTime>
  <Pages>1</Pages>
  <Words>218</Words>
  <Characters>1243</Characters>
  <Application>Microsoft Office Word</Application>
  <DocSecurity>0</DocSecurity>
  <PresentationFormat>15|.DOCX</PresentationFormat>
  <Lines>10</Lines>
  <Paragraphs>2</Paragraphs>
  <ScaleCrop>false</ScaleCrop>
  <HeadingPairs>
    <vt:vector size="2" baseType="variant">
      <vt:variant>
        <vt:lpstr>Title</vt:lpstr>
      </vt:variant>
      <vt:variant>
        <vt:i4>1</vt:i4>
      </vt:variant>
    </vt:vector>
  </HeadingPairs>
  <TitlesOfParts>
    <vt:vector size="1" baseType="lpstr">
      <vt:lpstr>4103 Whistleblowers Protection.DOCX</vt:lpstr>
    </vt:vector>
  </TitlesOfParts>
  <Company>Thrun Law Firm</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4103 Whistleblowers' Protection (MDB updates 5-22-2023) (01960861).DOCX</dc:title>
  <dc:subject/>
  <dc:creator>Rachel E. Hewitt</dc:creator>
  <cp:keywords/>
  <dc:description/>
  <cp:lastModifiedBy>MICHELLE MUNYON</cp:lastModifiedBy>
  <cp:revision>7</cp:revision>
  <cp:lastPrinted>2019-11-05T00:23:00Z</cp:lastPrinted>
  <dcterms:created xsi:type="dcterms:W3CDTF">2023-05-30T12:58:00Z</dcterms:created>
  <dcterms:modified xsi:type="dcterms:W3CDTF">2025-09-23T15:50:00Z</dcterms:modified>
</cp:coreProperties>
</file>