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D8F1" w14:textId="77777777" w:rsidR="00C01AB2" w:rsidRPr="004D25A9" w:rsidRDefault="00C01AB2" w:rsidP="004D25A9">
      <w:pPr>
        <w:pStyle w:val="Heading1"/>
      </w:pPr>
      <w:r w:rsidRPr="004D25A9">
        <w:t>Series 5000: Students, Curriculum, and Academic Matters</w:t>
      </w:r>
    </w:p>
    <w:p w14:paraId="51AB7097" w14:textId="77777777" w:rsidR="00C01AB2" w:rsidRPr="004D25A9" w:rsidRDefault="00C01AB2" w:rsidP="004D25A9">
      <w:pPr>
        <w:pStyle w:val="Heading2"/>
      </w:pPr>
      <w:r w:rsidRPr="004D25A9">
        <w:t>5300</w:t>
      </w:r>
      <w:r w:rsidRPr="004D25A9">
        <w:tab/>
        <w:t>Student Enrollment, Attendance, and Records</w:t>
      </w:r>
    </w:p>
    <w:p w14:paraId="390B1EEE" w14:textId="77777777" w:rsidR="00C01AB2" w:rsidRPr="00B4534C" w:rsidRDefault="00C01AB2" w:rsidP="004D25A9">
      <w:pPr>
        <w:pStyle w:val="Heading3"/>
        <w:rPr>
          <w:i/>
          <w:iCs/>
        </w:rPr>
      </w:pPr>
      <w:bookmarkStart w:id="0" w:name="_Toc19193680"/>
      <w:r w:rsidRPr="00B4534C">
        <w:rPr>
          <w:i/>
          <w:iCs/>
        </w:rPr>
        <w:t>5304</w:t>
      </w:r>
      <w:r w:rsidR="004D25A9" w:rsidRPr="00B4534C">
        <w:rPr>
          <w:i/>
          <w:iCs/>
        </w:rPr>
        <w:tab/>
      </w:r>
      <w:r w:rsidRPr="00B4534C">
        <w:rPr>
          <w:i/>
          <w:iCs/>
        </w:rPr>
        <w:t>Nonpublic School Students; Part-Time Attendance</w:t>
      </w:r>
      <w:bookmarkEnd w:id="0"/>
    </w:p>
    <w:p w14:paraId="1E48ECD3" w14:textId="77777777" w:rsidR="00B83BBE" w:rsidRDefault="00C01AB2" w:rsidP="004D25A9">
      <w:pPr>
        <w:pStyle w:val="PolicyBody"/>
      </w:pPr>
      <w:r>
        <w:t>A resident student who attends a nonpublic school or who is home</w:t>
      </w:r>
      <w:r w:rsidR="00796630">
        <w:t>-</w:t>
      </w:r>
      <w:r>
        <w:t xml:space="preserve">schooled and who otherwise meets the enrollment requirements in </w:t>
      </w:r>
      <w:r w:rsidRPr="00807730">
        <w:t>Polic</w:t>
      </w:r>
      <w:r w:rsidR="00653E88">
        <w:t xml:space="preserve">y </w:t>
      </w:r>
      <w:r w:rsidRPr="00807730">
        <w:t>5303</w:t>
      </w:r>
      <w:r w:rsidR="00C8001F">
        <w:t>,</w:t>
      </w:r>
      <w:r>
        <w:t xml:space="preserve"> has the right to enroll in nonessential elective courses (including co-curricular activities associated with those courses) that the District provides to public</w:t>
      </w:r>
      <w:r w:rsidR="00C8001F">
        <w:t xml:space="preserve"> </w:t>
      </w:r>
      <w:r>
        <w:t xml:space="preserve">school students in the same grade level or age group. </w:t>
      </w:r>
    </w:p>
    <w:p w14:paraId="7AAE74A3" w14:textId="0538ED62" w:rsidR="00C01AB2" w:rsidRDefault="00C01AB2" w:rsidP="004D25A9">
      <w:pPr>
        <w:pStyle w:val="PolicyBody"/>
      </w:pPr>
      <w:r>
        <w:t>The District may provide instruction in nonessential elective courses to students at a nonpublic school site, consistent with state law and subject to constitutional constraints. The District may also permit nonresident</w:t>
      </w:r>
      <w:r w:rsidR="00796630">
        <w:t>,</w:t>
      </w:r>
      <w:r>
        <w:t xml:space="preserve"> home</w:t>
      </w:r>
      <w:r w:rsidR="00796630">
        <w:t>-</w:t>
      </w:r>
      <w:r>
        <w:t>schooled and nonpublic school students to enroll in nonessential elective courses that the District provides to students in the same grade level or age group consistent with state law and subject to constitutional constraints.</w:t>
      </w:r>
    </w:p>
    <w:p w14:paraId="11BD8BCD" w14:textId="77777777" w:rsidR="00C01AB2" w:rsidRDefault="00C01AB2" w:rsidP="004D25A9">
      <w:pPr>
        <w:pStyle w:val="PolicyBody"/>
      </w:pPr>
      <w:r>
        <w:t>A nonpublic, part-time student, regardless of residency and instructional location, is subject to the same course requirements and prerequisites that apply to all other District students.</w:t>
      </w:r>
    </w:p>
    <w:p w14:paraId="2FA8F13E" w14:textId="77777777" w:rsidR="00C01AB2" w:rsidRDefault="00C01AB2" w:rsidP="004D25A9">
      <w:pPr>
        <w:pStyle w:val="PolicyBody"/>
      </w:pPr>
      <w:r>
        <w:t>A nonpublic, part-time student is subject to all District rules and applicable student codes of conduct.</w:t>
      </w:r>
    </w:p>
    <w:p w14:paraId="7F3BB315" w14:textId="77777777" w:rsidR="00C01AB2" w:rsidRPr="00E47AEF" w:rsidRDefault="00C01AB2" w:rsidP="004D25A9">
      <w:pPr>
        <w:pStyle w:val="PolicyBody"/>
      </w:pPr>
      <w:r w:rsidRPr="00E47AEF">
        <w:t>The District is not required to provide transportation to a nonpublic, part-time student.</w:t>
      </w:r>
    </w:p>
    <w:p w14:paraId="30522B7C" w14:textId="743181F0" w:rsidR="00C01AB2" w:rsidRDefault="0009334B" w:rsidP="004D25A9">
      <w:pPr>
        <w:pStyle w:val="PolicyBody"/>
      </w:pPr>
      <w:r>
        <w:t xml:space="preserve">Buchanan Virtual Academy, </w:t>
      </w:r>
      <w:r w:rsidR="00165576">
        <w:t>Buchanan Step Up, n</w:t>
      </w:r>
      <w:r w:rsidR="00FE1832">
        <w:t xml:space="preserve">onpublic, </w:t>
      </w:r>
      <w:r>
        <w:t xml:space="preserve">or </w:t>
      </w:r>
      <w:r w:rsidR="00FE1832">
        <w:t>half</w:t>
      </w:r>
      <w:r w:rsidR="00C01AB2" w:rsidRPr="00E47AEF">
        <w:t>-time students may not participate in District-provided athletics or extracurricular activities.</w:t>
      </w:r>
      <w:r w:rsidR="006D79D6">
        <w:t xml:space="preserve"> Stu</w:t>
      </w:r>
      <w:r w:rsidR="00FE1832">
        <w:t>dents attending more than a half</w:t>
      </w:r>
      <w:r w:rsidR="006D79D6">
        <w:t xml:space="preserve">-time basis may participate in </w:t>
      </w:r>
      <w:r w:rsidR="000619D6">
        <w:t xml:space="preserve">athletics and </w:t>
      </w:r>
      <w:r w:rsidR="006D79D6">
        <w:t>extracurricular activities</w:t>
      </w:r>
      <w:r w:rsidR="006D79D6" w:rsidRPr="006D79D6">
        <w:rPr>
          <w:color w:val="auto"/>
        </w:rPr>
        <w:t>.</w:t>
      </w:r>
      <w:r w:rsidR="00E47AEF" w:rsidRPr="006D79D6">
        <w:rPr>
          <w:color w:val="auto"/>
        </w:rPr>
        <w:t xml:space="preserve"> Robotics is excluded from this </w:t>
      </w:r>
      <w:r w:rsidR="00165576" w:rsidRPr="006D79D6">
        <w:rPr>
          <w:color w:val="auto"/>
        </w:rPr>
        <w:t>policy;</w:t>
      </w:r>
      <w:r w:rsidR="006D79D6" w:rsidRPr="006D79D6">
        <w:rPr>
          <w:color w:val="auto"/>
        </w:rPr>
        <w:t xml:space="preserve"> nonpublic students may participate</w:t>
      </w:r>
      <w:r w:rsidR="00E47AEF" w:rsidRPr="006D79D6">
        <w:rPr>
          <w:color w:val="auto"/>
        </w:rPr>
        <w:t>.</w:t>
      </w:r>
      <w:r w:rsidR="006D79D6" w:rsidRPr="006D79D6">
        <w:rPr>
          <w:color w:val="auto"/>
        </w:rPr>
        <w:t xml:space="preserve"> </w:t>
      </w:r>
    </w:p>
    <w:p w14:paraId="5B5AFB74" w14:textId="77777777" w:rsidR="00C01AB2" w:rsidRDefault="00C01AB2" w:rsidP="004D25A9">
      <w:pPr>
        <w:pStyle w:val="PolicyBody"/>
      </w:pPr>
      <w:r>
        <w:t>The Superintendent or designee must ensure that all courses and related optional experiences offered or provided to nonpublic, part-time students satisfy the requirements of state and federal law and applicable provisions of the Michigan Pupil Accounting Manual.</w:t>
      </w:r>
    </w:p>
    <w:p w14:paraId="4C6D6EF3" w14:textId="77777777" w:rsidR="00C01AB2" w:rsidRDefault="00C01AB2" w:rsidP="00C01AB2">
      <w:pPr>
        <w:pStyle w:val="Legal"/>
      </w:pPr>
      <w:r>
        <w:t>Legal authority:</w:t>
      </w:r>
      <w:r>
        <w:tab/>
        <w:t>MCL 388.1766b</w:t>
      </w:r>
    </w:p>
    <w:p w14:paraId="1D464A01" w14:textId="7A3D4B2C" w:rsidR="00C01AB2" w:rsidRDefault="00C01AB2" w:rsidP="004D25A9">
      <w:pPr>
        <w:pStyle w:val="PolicyBody"/>
      </w:pPr>
      <w:r w:rsidRPr="00144EA1">
        <w:t>Date</w:t>
      </w:r>
      <w:r>
        <w:t xml:space="preserve"> </w:t>
      </w:r>
      <w:r w:rsidRPr="00CD1547">
        <w:t>adopted</w:t>
      </w:r>
      <w:r>
        <w:t>:</w:t>
      </w:r>
      <w:r w:rsidR="00E47AEF">
        <w:t xml:space="preserve"> June 10, 2024</w:t>
      </w:r>
    </w:p>
    <w:p w14:paraId="2C91C728" w14:textId="5BE38961" w:rsidR="00C01AB2" w:rsidRDefault="00C01AB2" w:rsidP="004D25A9">
      <w:pPr>
        <w:pStyle w:val="PolicyBody"/>
      </w:pPr>
      <w:r>
        <w:t>Date revised:</w:t>
      </w:r>
      <w:r w:rsidR="00B83BBE">
        <w:t xml:space="preserve"> </w:t>
      </w:r>
      <w:r w:rsidR="00165576">
        <w:t>April 21, 2025</w:t>
      </w:r>
    </w:p>
    <w:sectPr w:rsidR="00C01A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35EC" w14:textId="77777777" w:rsidR="00A74D7E" w:rsidRDefault="00A74D7E" w:rsidP="00992EDB">
      <w:r>
        <w:separator/>
      </w:r>
    </w:p>
  </w:endnote>
  <w:endnote w:type="continuationSeparator" w:id="0">
    <w:p w14:paraId="1B9AEE6F" w14:textId="77777777" w:rsidR="00A74D7E" w:rsidRDefault="00A74D7E"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0821" w14:textId="77777777" w:rsidR="006D2BC1" w:rsidRDefault="006D2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3050" w14:textId="4BC0E4A9" w:rsidR="005D49FE" w:rsidRPr="005D49FE" w:rsidRDefault="004D25A9" w:rsidP="005D49FE">
    <w:pPr>
      <w:pStyle w:val="PolicyFooter"/>
    </w:pPr>
    <w:r>
      <w:drawing>
        <wp:anchor distT="0" distB="0" distL="114300" distR="114300" simplePos="0" relativeHeight="251658240" behindDoc="1" locked="0" layoutInCell="1" allowOverlap="1" wp14:anchorId="7AC792C7" wp14:editId="5556C5B7">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707389">
      <w:t>2</w:t>
    </w:r>
    <w:r w:rsidR="006D2BC1">
      <w:t>4</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F16A" w14:textId="77777777" w:rsidR="006D2BC1" w:rsidRDefault="006D2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053F" w14:textId="77777777" w:rsidR="00A74D7E" w:rsidRDefault="00A74D7E" w:rsidP="00992EDB">
      <w:r>
        <w:separator/>
      </w:r>
    </w:p>
  </w:footnote>
  <w:footnote w:type="continuationSeparator" w:id="0">
    <w:p w14:paraId="67FE2D6A" w14:textId="77777777" w:rsidR="00A74D7E" w:rsidRDefault="00A74D7E"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615A" w14:textId="77777777" w:rsidR="006D2BC1" w:rsidRDefault="006D2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D5FB" w14:textId="391E32DF" w:rsidR="00707B1B" w:rsidRDefault="00707B1B" w:rsidP="00707B1B">
    <w:pPr>
      <w:pStyle w:val="Header"/>
      <w:jc w:val="center"/>
    </w:pPr>
    <w:r>
      <w:rPr>
        <w:noProof/>
      </w:rPr>
      <w:drawing>
        <wp:inline distT="0" distB="0" distL="0" distR="0" wp14:anchorId="56926316" wp14:editId="48F032A3">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2792" w14:textId="77777777" w:rsidR="006D2BC1" w:rsidRDefault="006D2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19D6"/>
    <w:rsid w:val="000644D2"/>
    <w:rsid w:val="000754A2"/>
    <w:rsid w:val="00087D65"/>
    <w:rsid w:val="0009334B"/>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5576"/>
    <w:rsid w:val="001678AE"/>
    <w:rsid w:val="0017380A"/>
    <w:rsid w:val="00173864"/>
    <w:rsid w:val="00174117"/>
    <w:rsid w:val="00176B07"/>
    <w:rsid w:val="00177986"/>
    <w:rsid w:val="00183086"/>
    <w:rsid w:val="00190295"/>
    <w:rsid w:val="00193BB2"/>
    <w:rsid w:val="00197318"/>
    <w:rsid w:val="001A0010"/>
    <w:rsid w:val="001A6CD6"/>
    <w:rsid w:val="001A724C"/>
    <w:rsid w:val="001B5FC5"/>
    <w:rsid w:val="001B7262"/>
    <w:rsid w:val="001C0635"/>
    <w:rsid w:val="001C0D73"/>
    <w:rsid w:val="001C1EC8"/>
    <w:rsid w:val="001C3B7F"/>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67ADC"/>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5A9"/>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3E88"/>
    <w:rsid w:val="00655D29"/>
    <w:rsid w:val="00656F30"/>
    <w:rsid w:val="00662C84"/>
    <w:rsid w:val="00663813"/>
    <w:rsid w:val="00666471"/>
    <w:rsid w:val="00682666"/>
    <w:rsid w:val="006857B5"/>
    <w:rsid w:val="00686520"/>
    <w:rsid w:val="006874AB"/>
    <w:rsid w:val="0068751A"/>
    <w:rsid w:val="00697B31"/>
    <w:rsid w:val="006A0F19"/>
    <w:rsid w:val="006A188A"/>
    <w:rsid w:val="006A222E"/>
    <w:rsid w:val="006B71AC"/>
    <w:rsid w:val="006C0BAF"/>
    <w:rsid w:val="006C1EAE"/>
    <w:rsid w:val="006C222C"/>
    <w:rsid w:val="006C28ED"/>
    <w:rsid w:val="006C6355"/>
    <w:rsid w:val="006D1E42"/>
    <w:rsid w:val="006D2BC1"/>
    <w:rsid w:val="006D3D1B"/>
    <w:rsid w:val="006D4606"/>
    <w:rsid w:val="006D6072"/>
    <w:rsid w:val="006D79D6"/>
    <w:rsid w:val="006F0294"/>
    <w:rsid w:val="006F3344"/>
    <w:rsid w:val="006F3518"/>
    <w:rsid w:val="006F3FEC"/>
    <w:rsid w:val="007016D5"/>
    <w:rsid w:val="00701E38"/>
    <w:rsid w:val="00705E8B"/>
    <w:rsid w:val="00706550"/>
    <w:rsid w:val="00707389"/>
    <w:rsid w:val="00707B1B"/>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96630"/>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74D7E"/>
    <w:rsid w:val="00A81613"/>
    <w:rsid w:val="00A84FC3"/>
    <w:rsid w:val="00A85917"/>
    <w:rsid w:val="00A87F68"/>
    <w:rsid w:val="00A9128A"/>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4534C"/>
    <w:rsid w:val="00B521EB"/>
    <w:rsid w:val="00B54EF0"/>
    <w:rsid w:val="00B60229"/>
    <w:rsid w:val="00B6553C"/>
    <w:rsid w:val="00B65BEA"/>
    <w:rsid w:val="00B66B4F"/>
    <w:rsid w:val="00B70D6F"/>
    <w:rsid w:val="00B70E76"/>
    <w:rsid w:val="00B738D2"/>
    <w:rsid w:val="00B83BBE"/>
    <w:rsid w:val="00B846B3"/>
    <w:rsid w:val="00B90702"/>
    <w:rsid w:val="00B91D49"/>
    <w:rsid w:val="00B9447B"/>
    <w:rsid w:val="00B94B71"/>
    <w:rsid w:val="00BA09BB"/>
    <w:rsid w:val="00BA2EEC"/>
    <w:rsid w:val="00BB05A3"/>
    <w:rsid w:val="00BC3275"/>
    <w:rsid w:val="00BC53CB"/>
    <w:rsid w:val="00BD363C"/>
    <w:rsid w:val="00BE0AA4"/>
    <w:rsid w:val="00BF1F28"/>
    <w:rsid w:val="00BF7020"/>
    <w:rsid w:val="00C016FE"/>
    <w:rsid w:val="00C01AB2"/>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001F"/>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47AEF"/>
    <w:rsid w:val="00E56BA3"/>
    <w:rsid w:val="00E6309D"/>
    <w:rsid w:val="00E6385C"/>
    <w:rsid w:val="00E6628F"/>
    <w:rsid w:val="00E70AB7"/>
    <w:rsid w:val="00E72702"/>
    <w:rsid w:val="00E72A5D"/>
    <w:rsid w:val="00E77DE5"/>
    <w:rsid w:val="00E83A2E"/>
    <w:rsid w:val="00E8560B"/>
    <w:rsid w:val="00E85C2C"/>
    <w:rsid w:val="00E91373"/>
    <w:rsid w:val="00E921D9"/>
    <w:rsid w:val="00E97485"/>
    <w:rsid w:val="00EA018E"/>
    <w:rsid w:val="00EA3C65"/>
    <w:rsid w:val="00EA7723"/>
    <w:rsid w:val="00EC2FAA"/>
    <w:rsid w:val="00EC3D53"/>
    <w:rsid w:val="00ED56CB"/>
    <w:rsid w:val="00EE2CBE"/>
    <w:rsid w:val="00EE48CF"/>
    <w:rsid w:val="00EF0A66"/>
    <w:rsid w:val="00EF3848"/>
    <w:rsid w:val="00F0128C"/>
    <w:rsid w:val="00F05865"/>
    <w:rsid w:val="00F0658F"/>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832"/>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1F790B4"/>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B2"/>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4D25A9"/>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4D25A9"/>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4D25A9"/>
    <w:pPr>
      <w:outlineLvl w:val="2"/>
    </w:pPr>
  </w:style>
  <w:style w:type="paragraph" w:styleId="Heading4">
    <w:name w:val="heading 4"/>
    <w:basedOn w:val="Heading3"/>
    <w:link w:val="Heading4Char"/>
    <w:uiPriority w:val="9"/>
    <w:unhideWhenUsed/>
    <w:rsid w:val="004D25A9"/>
    <w:pPr>
      <w:outlineLvl w:val="3"/>
    </w:pPr>
  </w:style>
  <w:style w:type="paragraph" w:styleId="Heading5">
    <w:name w:val="heading 5"/>
    <w:basedOn w:val="Heading4"/>
    <w:next w:val="Heading4"/>
    <w:link w:val="Heading5Char"/>
    <w:uiPriority w:val="9"/>
    <w:unhideWhenUsed/>
    <w:rsid w:val="004D25A9"/>
    <w:pPr>
      <w:outlineLvl w:val="4"/>
    </w:pPr>
  </w:style>
  <w:style w:type="paragraph" w:styleId="Heading6">
    <w:name w:val="heading 6"/>
    <w:basedOn w:val="Heading5"/>
    <w:link w:val="Heading6Char"/>
    <w:uiPriority w:val="9"/>
    <w:unhideWhenUsed/>
    <w:rsid w:val="004D25A9"/>
    <w:pPr>
      <w:outlineLvl w:val="5"/>
    </w:pPr>
  </w:style>
  <w:style w:type="paragraph" w:styleId="Heading7">
    <w:name w:val="heading 7"/>
    <w:basedOn w:val="Heading6"/>
    <w:link w:val="Heading7Char"/>
    <w:uiPriority w:val="9"/>
    <w:unhideWhenUsed/>
    <w:rsid w:val="004D25A9"/>
    <w:pPr>
      <w:outlineLvl w:val="6"/>
    </w:pPr>
  </w:style>
  <w:style w:type="paragraph" w:styleId="Heading8">
    <w:name w:val="heading 8"/>
    <w:basedOn w:val="Heading7"/>
    <w:link w:val="Heading8Char"/>
    <w:uiPriority w:val="9"/>
    <w:unhideWhenUsed/>
    <w:rsid w:val="004D25A9"/>
    <w:pPr>
      <w:outlineLvl w:val="7"/>
    </w:pPr>
  </w:style>
  <w:style w:type="paragraph" w:styleId="Heading9">
    <w:name w:val="heading 9"/>
    <w:basedOn w:val="Heading8"/>
    <w:link w:val="Heading9Char"/>
    <w:uiPriority w:val="9"/>
    <w:unhideWhenUsed/>
    <w:rsid w:val="004D25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4D25A9"/>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4D25A9"/>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4D25A9"/>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4D25A9"/>
    <w:rPr>
      <w:rFonts w:ascii="Arial" w:eastAsiaTheme="majorEastAsia" w:hAnsi="Arial" w:cs="Arial"/>
      <w:b/>
      <w:color w:val="000000" w:themeColor="text1"/>
    </w:rPr>
  </w:style>
  <w:style w:type="character" w:customStyle="1" w:styleId="Heading5Char">
    <w:name w:val="Heading 5 Char"/>
    <w:basedOn w:val="DefaultParagraphFont"/>
    <w:link w:val="Heading5"/>
    <w:uiPriority w:val="9"/>
    <w:rsid w:val="004D25A9"/>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4D25A9"/>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4D25A9"/>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4D25A9"/>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4D25A9"/>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val="0"/>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val="0"/>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val="0"/>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val="0"/>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79DF-1C02-4359-B47C-CBCB470B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43</TotalTime>
  <Pages>1</Pages>
  <Words>305</Words>
  <Characters>1741</Characters>
  <Application>Microsoft Office Word</Application>
  <DocSecurity>0</DocSecurity>
  <PresentationFormat>15|.DOCX</PresentationFormat>
  <Lines>14</Lines>
  <Paragraphs>4</Paragraphs>
  <ScaleCrop>false</ScaleCrop>
  <HeadingPairs>
    <vt:vector size="2" baseType="variant">
      <vt:variant>
        <vt:lpstr>Title</vt:lpstr>
      </vt:variant>
      <vt:variant>
        <vt:i4>1</vt:i4>
      </vt:variant>
    </vt:vector>
  </HeadingPairs>
  <TitlesOfParts>
    <vt:vector size="1" baseType="lpstr">
      <vt:lpstr>5304 Nonpublic School Students Part-Time Attendance-SD.DOCX</vt:lpstr>
    </vt:vector>
  </TitlesOfParts>
  <Company>Thrun Law Firm</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5304 Nonpublic School Students Part-Time Attendance-SD.DOCX</dc:title>
  <dc:subject/>
  <dc:creator>Rachel E. Hewitt</dc:creator>
  <cp:keywords/>
  <dc:description/>
  <cp:lastModifiedBy>MICHELLE MUNYON</cp:lastModifiedBy>
  <cp:revision>23</cp:revision>
  <cp:lastPrinted>2020-01-27T22:56:00Z</cp:lastPrinted>
  <dcterms:created xsi:type="dcterms:W3CDTF">2019-12-16T13:59:00Z</dcterms:created>
  <dcterms:modified xsi:type="dcterms:W3CDTF">2025-02-26T15:24:00Z</dcterms:modified>
</cp:coreProperties>
</file>